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91B6F" w14:textId="77777777" w:rsidR="00723D20" w:rsidRDefault="009F04EA">
      <w:pPr>
        <w:keepNext w:val="0"/>
        <w:keepLines w:val="0"/>
        <w:widowControl w:val="0"/>
        <w:jc w:val="center"/>
        <w:rPr>
          <w:szCs w:val="24"/>
        </w:rPr>
      </w:pPr>
      <w:r>
        <w:rPr>
          <w:b/>
          <w:bCs/>
          <w:szCs w:val="24"/>
        </w:rPr>
        <w:t>TERMO DE REFERÊNCIA</w:t>
      </w:r>
    </w:p>
    <w:p w14:paraId="5F291B70" w14:textId="77777777" w:rsidR="00723D20" w:rsidRPr="00A23290" w:rsidRDefault="009F04EA" w:rsidP="00B1350D">
      <w:pPr>
        <w:pStyle w:val="Ttulo1"/>
      </w:pPr>
      <w:r w:rsidRPr="00A23290">
        <w:t>OBJETO</w:t>
      </w:r>
    </w:p>
    <w:p w14:paraId="5F291B71" w14:textId="1D70185A" w:rsidR="00723D20" w:rsidRPr="00A23290" w:rsidRDefault="009F04EA" w:rsidP="00B1350D">
      <w:r w:rsidRPr="00A23290">
        <w:t xml:space="preserve">Contratação de empresa especializada para </w:t>
      </w:r>
      <w:r w:rsidRPr="00A23290">
        <w:rPr>
          <w:b/>
          <w:bCs/>
        </w:rPr>
        <w:t xml:space="preserve">PRESTAÇÃO DE SERVIÇOS DE ACESSO À INTERNET, </w:t>
      </w:r>
      <w:r w:rsidR="00D43CD1" w:rsidRPr="00A23290">
        <w:rPr>
          <w:b/>
          <w:bCs/>
        </w:rPr>
        <w:t xml:space="preserve">SERVIÇO DE </w:t>
      </w:r>
      <w:r w:rsidR="0041393C" w:rsidRPr="00A23290">
        <w:rPr>
          <w:b/>
          <w:bCs/>
        </w:rPr>
        <w:t>LOCAÇÃO</w:t>
      </w:r>
      <w:r w:rsidRPr="00A23290">
        <w:rPr>
          <w:b/>
          <w:bCs/>
        </w:rPr>
        <w:t xml:space="preserve"> DE ACCESS POINT E SERVIÇO DE SUPORTE TÉCNICO PARA OPERAÇÃO DA FESTA DO COLONO 2023</w:t>
      </w:r>
      <w:r w:rsidRPr="00A23290">
        <w:t>.</w:t>
      </w:r>
    </w:p>
    <w:p w14:paraId="5F291B72" w14:textId="77777777" w:rsidR="00723D20" w:rsidRPr="00A23290" w:rsidRDefault="009F04EA" w:rsidP="00B1350D">
      <w:pPr>
        <w:pStyle w:val="Ttulo1"/>
      </w:pPr>
      <w:r w:rsidRPr="00A23290">
        <w:t>JUSTIFICATIVA</w:t>
      </w:r>
    </w:p>
    <w:p w14:paraId="5F291B73" w14:textId="03D87B15" w:rsidR="00723D20" w:rsidRPr="00A23290" w:rsidRDefault="009F04EA" w:rsidP="00B1350D">
      <w:r w:rsidRPr="00A23290">
        <w:t xml:space="preserve">Dada a dimensão do tradicional evento festivo FESTA DO COLONO, realizado no Município de Itajaí/SC, considerando que a conectividade com a Internet é parte essencial à operacionalização da festa para organizadores, fornecedores e demais públicos envolvidos, faz-se necessária contratação de empresa especializada para </w:t>
      </w:r>
      <w:r w:rsidRPr="00A23290">
        <w:rPr>
          <w:b/>
          <w:bCs/>
        </w:rPr>
        <w:t xml:space="preserve">PRESTAÇÃO DE SERVIÇOS DE ACESSO À INTERNET, </w:t>
      </w:r>
      <w:r w:rsidR="00841066" w:rsidRPr="00A23290">
        <w:rPr>
          <w:b/>
          <w:bCs/>
        </w:rPr>
        <w:t xml:space="preserve">SERVIÇO DE </w:t>
      </w:r>
      <w:r w:rsidR="00254062" w:rsidRPr="00A23290">
        <w:rPr>
          <w:b/>
          <w:bCs/>
        </w:rPr>
        <w:t>LOCAÇÃO</w:t>
      </w:r>
      <w:r w:rsidRPr="00A23290">
        <w:rPr>
          <w:b/>
          <w:bCs/>
        </w:rPr>
        <w:t xml:space="preserve"> DE ACCESS POINT E SERVIÇO DE SUPORTE TÉCNICO PARA OPERAÇÃO DA FESTA DO COLONO 2023</w:t>
      </w:r>
      <w:r w:rsidRPr="00A23290">
        <w:t>, conforme descritivos e quantitativos especificados neste Termo de Referência.</w:t>
      </w:r>
    </w:p>
    <w:p w14:paraId="5F291B74" w14:textId="77777777" w:rsidR="00723D20" w:rsidRPr="00A23290" w:rsidRDefault="009F04EA" w:rsidP="00B1350D">
      <w:pPr>
        <w:pStyle w:val="Ttulo1"/>
      </w:pPr>
      <w:r w:rsidRPr="00A23290">
        <w:t>ESPECIFICAÇÕES TÉCNICAS</w:t>
      </w:r>
    </w:p>
    <w:p w14:paraId="464F7B85" w14:textId="70D58DEB" w:rsidR="001B1FEC" w:rsidRDefault="009F04EA" w:rsidP="001B1FEC">
      <w:pPr>
        <w:keepNext w:val="0"/>
        <w:keepLines w:val="0"/>
        <w:widowControl w:val="0"/>
        <w:rPr>
          <w:szCs w:val="24"/>
        </w:rPr>
      </w:pPr>
      <w:r w:rsidRPr="00A23290">
        <w:rPr>
          <w:szCs w:val="24"/>
        </w:rPr>
        <w:t xml:space="preserve">A solução contratada para atender ao evento consiste na disponibilização de </w:t>
      </w:r>
      <w:r w:rsidRPr="00A23290">
        <w:rPr>
          <w:i/>
          <w:iCs/>
          <w:szCs w:val="24"/>
        </w:rPr>
        <w:t>links</w:t>
      </w:r>
      <w:r w:rsidRPr="00A23290">
        <w:rPr>
          <w:szCs w:val="24"/>
        </w:rPr>
        <w:t xml:space="preserve"> de acesso à Internet e distribuição de conectividade de rede com fio e sem fio (</w:t>
      </w:r>
      <w:r w:rsidRPr="00A23290">
        <w:rPr>
          <w:i/>
          <w:iCs/>
          <w:szCs w:val="24"/>
        </w:rPr>
        <w:t>wireless</w:t>
      </w:r>
      <w:r w:rsidRPr="00A23290">
        <w:rPr>
          <w:szCs w:val="24"/>
        </w:rPr>
        <w:t>) para os computadores e demais dispositivos utilizados na operação do evento</w:t>
      </w:r>
      <w:r w:rsidR="00841066" w:rsidRPr="00A23290">
        <w:rPr>
          <w:szCs w:val="24"/>
        </w:rPr>
        <w:t xml:space="preserve">, </w:t>
      </w:r>
      <w:r w:rsidR="002A53C3" w:rsidRPr="00A23290">
        <w:rPr>
          <w:szCs w:val="24"/>
        </w:rPr>
        <w:t>conforme as especificações técnicas detalhadas a seguir:</w:t>
      </w:r>
    </w:p>
    <w:p w14:paraId="063EBAD9" w14:textId="4BB26196" w:rsidR="001B1FEC" w:rsidRDefault="001B1FEC" w:rsidP="001B1FEC">
      <w:pPr>
        <w:keepNext w:val="0"/>
        <w:keepLines w:val="0"/>
        <w:widowControl w:val="0"/>
      </w:pPr>
    </w:p>
    <w:tbl>
      <w:tblPr>
        <w:tblW w:w="9214" w:type="dxa"/>
        <w:tblInd w:w="-5" w:type="dxa"/>
        <w:tblLayout w:type="fixed"/>
        <w:tblCellMar>
          <w:top w:w="55" w:type="dxa"/>
          <w:left w:w="55" w:type="dxa"/>
          <w:bottom w:w="55" w:type="dxa"/>
          <w:right w:w="55" w:type="dxa"/>
        </w:tblCellMar>
        <w:tblLook w:val="04A0" w:firstRow="1" w:lastRow="0" w:firstColumn="1" w:lastColumn="0" w:noHBand="0" w:noVBand="1"/>
      </w:tblPr>
      <w:tblGrid>
        <w:gridCol w:w="1418"/>
        <w:gridCol w:w="5812"/>
        <w:gridCol w:w="1984"/>
      </w:tblGrid>
      <w:tr w:rsidR="00723D20" w14:paraId="5F291B7C" w14:textId="77777777">
        <w:trPr>
          <w:trHeight w:val="285"/>
        </w:trPr>
        <w:tc>
          <w:tcPr>
            <w:tcW w:w="1418" w:type="dxa"/>
            <w:tcBorders>
              <w:top w:val="single" w:sz="4" w:space="0" w:color="000000"/>
              <w:left w:val="single" w:sz="4" w:space="0" w:color="000000"/>
              <w:bottom w:val="single" w:sz="4" w:space="0" w:color="000000"/>
            </w:tcBorders>
            <w:shd w:val="clear" w:color="auto" w:fill="DDDDDD"/>
            <w:vAlign w:val="center"/>
          </w:tcPr>
          <w:p w14:paraId="5F291B79" w14:textId="1195F965" w:rsidR="00723D20" w:rsidRPr="00023F23" w:rsidRDefault="00023F23" w:rsidP="00023F23">
            <w:pPr>
              <w:spacing w:after="0" w:line="240" w:lineRule="auto"/>
              <w:jc w:val="center"/>
              <w:rPr>
                <w:b/>
                <w:bCs/>
              </w:rPr>
            </w:pPr>
            <w:r w:rsidRPr="00023F23">
              <w:rPr>
                <w:b/>
                <w:bCs/>
              </w:rPr>
              <w:lastRenderedPageBreak/>
              <w:t>ITEM</w:t>
            </w:r>
          </w:p>
        </w:tc>
        <w:tc>
          <w:tcPr>
            <w:tcW w:w="5812" w:type="dxa"/>
            <w:tcBorders>
              <w:top w:val="single" w:sz="4" w:space="0" w:color="000000"/>
              <w:left w:val="single" w:sz="4" w:space="0" w:color="000000"/>
              <w:bottom w:val="single" w:sz="4" w:space="0" w:color="000000"/>
            </w:tcBorders>
            <w:shd w:val="clear" w:color="auto" w:fill="DDDDDD"/>
            <w:vAlign w:val="center"/>
          </w:tcPr>
          <w:p w14:paraId="5F291B7A" w14:textId="672A2407" w:rsidR="00723D20" w:rsidRPr="00023F23" w:rsidRDefault="00023F23" w:rsidP="00023F23">
            <w:pPr>
              <w:spacing w:after="0" w:line="240" w:lineRule="auto"/>
              <w:jc w:val="center"/>
              <w:rPr>
                <w:b/>
                <w:bCs/>
              </w:rPr>
            </w:pPr>
            <w:r w:rsidRPr="00023F23">
              <w:rPr>
                <w:b/>
                <w:bCs/>
              </w:rPr>
              <w:t>DESCRIÇÃO</w:t>
            </w:r>
          </w:p>
        </w:tc>
        <w:tc>
          <w:tcPr>
            <w:tcW w:w="19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F291B7B" w14:textId="7CDB9AE2" w:rsidR="00723D20" w:rsidRPr="00023F23" w:rsidRDefault="00023F23" w:rsidP="00023F23">
            <w:pPr>
              <w:spacing w:after="0" w:line="240" w:lineRule="auto"/>
              <w:jc w:val="center"/>
              <w:rPr>
                <w:b/>
                <w:bCs/>
              </w:rPr>
            </w:pPr>
            <w:r w:rsidRPr="00023F23">
              <w:rPr>
                <w:b/>
                <w:bCs/>
              </w:rPr>
              <w:t>QUANTIDADE</w:t>
            </w:r>
          </w:p>
        </w:tc>
      </w:tr>
      <w:tr w:rsidR="00723D20" w:rsidRPr="00A23290" w14:paraId="5F291B80" w14:textId="77777777">
        <w:tc>
          <w:tcPr>
            <w:tcW w:w="1418" w:type="dxa"/>
            <w:tcBorders>
              <w:left w:val="single" w:sz="4" w:space="0" w:color="000000"/>
              <w:bottom w:val="single" w:sz="4" w:space="0" w:color="000000"/>
            </w:tcBorders>
            <w:vAlign w:val="center"/>
          </w:tcPr>
          <w:p w14:paraId="5F291B7D" w14:textId="77777777" w:rsidR="00723D20" w:rsidRPr="00A23290" w:rsidRDefault="009F04EA" w:rsidP="00FD5548">
            <w:pPr>
              <w:spacing w:after="0" w:line="240" w:lineRule="auto"/>
              <w:jc w:val="center"/>
            </w:pPr>
            <w:r w:rsidRPr="00A23290">
              <w:t>3.1</w:t>
            </w:r>
          </w:p>
        </w:tc>
        <w:tc>
          <w:tcPr>
            <w:tcW w:w="5812" w:type="dxa"/>
            <w:tcBorders>
              <w:left w:val="single" w:sz="4" w:space="0" w:color="000000"/>
              <w:bottom w:val="single" w:sz="4" w:space="0" w:color="000000"/>
            </w:tcBorders>
            <w:vAlign w:val="center"/>
          </w:tcPr>
          <w:p w14:paraId="5F291B7E" w14:textId="6DF0A443" w:rsidR="00723D20" w:rsidRPr="00A23290" w:rsidRDefault="00452E19" w:rsidP="00FD5548">
            <w:pPr>
              <w:spacing w:after="0" w:line="240" w:lineRule="auto"/>
              <w:jc w:val="left"/>
            </w:pPr>
            <w:r w:rsidRPr="00A23290">
              <w:t>Serviço de Acesso à Internet</w:t>
            </w:r>
          </w:p>
        </w:tc>
        <w:tc>
          <w:tcPr>
            <w:tcW w:w="1984" w:type="dxa"/>
            <w:tcBorders>
              <w:left w:val="single" w:sz="4" w:space="0" w:color="000000"/>
              <w:bottom w:val="single" w:sz="4" w:space="0" w:color="000000"/>
              <w:right w:val="single" w:sz="4" w:space="0" w:color="000000"/>
            </w:tcBorders>
            <w:vAlign w:val="center"/>
          </w:tcPr>
          <w:p w14:paraId="5F291B7F" w14:textId="77777777" w:rsidR="00723D20" w:rsidRPr="00A23290" w:rsidRDefault="009F04EA" w:rsidP="00FD5548">
            <w:pPr>
              <w:spacing w:after="0" w:line="240" w:lineRule="auto"/>
              <w:jc w:val="center"/>
            </w:pPr>
            <w:r w:rsidRPr="00A23290">
              <w:t>20</w:t>
            </w:r>
          </w:p>
        </w:tc>
      </w:tr>
      <w:tr w:rsidR="00723D20" w:rsidRPr="00A23290" w14:paraId="5F291B84" w14:textId="77777777">
        <w:tc>
          <w:tcPr>
            <w:tcW w:w="1418" w:type="dxa"/>
            <w:tcBorders>
              <w:left w:val="single" w:sz="4" w:space="0" w:color="000000"/>
              <w:bottom w:val="single" w:sz="4" w:space="0" w:color="000000"/>
            </w:tcBorders>
            <w:vAlign w:val="center"/>
          </w:tcPr>
          <w:p w14:paraId="5F291B81" w14:textId="77777777" w:rsidR="00723D20" w:rsidRPr="00A23290" w:rsidRDefault="009F04EA" w:rsidP="00FD5548">
            <w:pPr>
              <w:spacing w:after="0" w:line="240" w:lineRule="auto"/>
              <w:jc w:val="center"/>
            </w:pPr>
            <w:r w:rsidRPr="00A23290">
              <w:t>3.2</w:t>
            </w:r>
          </w:p>
        </w:tc>
        <w:tc>
          <w:tcPr>
            <w:tcW w:w="5812" w:type="dxa"/>
            <w:tcBorders>
              <w:left w:val="single" w:sz="4" w:space="0" w:color="000000"/>
              <w:bottom w:val="single" w:sz="4" w:space="0" w:color="000000"/>
            </w:tcBorders>
            <w:vAlign w:val="center"/>
          </w:tcPr>
          <w:p w14:paraId="5F291B82" w14:textId="67B5B8F5" w:rsidR="00723D20" w:rsidRPr="00A23290" w:rsidRDefault="003332EE" w:rsidP="00FD5548">
            <w:pPr>
              <w:spacing w:after="0" w:line="240" w:lineRule="auto"/>
              <w:jc w:val="left"/>
            </w:pPr>
            <w:r w:rsidRPr="00A23290">
              <w:t xml:space="preserve">Serviço de </w:t>
            </w:r>
            <w:r w:rsidR="00A50E90" w:rsidRPr="00A23290">
              <w:t>Locação</w:t>
            </w:r>
            <w:r w:rsidR="00657786" w:rsidRPr="00A23290">
              <w:t xml:space="preserve"> de </w:t>
            </w:r>
            <w:r w:rsidR="00D36CB6" w:rsidRPr="00A23290">
              <w:t>Access Point</w:t>
            </w:r>
          </w:p>
        </w:tc>
        <w:tc>
          <w:tcPr>
            <w:tcW w:w="1984" w:type="dxa"/>
            <w:tcBorders>
              <w:left w:val="single" w:sz="4" w:space="0" w:color="000000"/>
              <w:bottom w:val="single" w:sz="4" w:space="0" w:color="000000"/>
              <w:right w:val="single" w:sz="4" w:space="0" w:color="000000"/>
            </w:tcBorders>
            <w:vAlign w:val="center"/>
          </w:tcPr>
          <w:p w14:paraId="5F291B83" w14:textId="77777777" w:rsidR="00723D20" w:rsidRPr="00A23290" w:rsidRDefault="009F04EA" w:rsidP="00FD5548">
            <w:pPr>
              <w:spacing w:after="0" w:line="240" w:lineRule="auto"/>
              <w:jc w:val="center"/>
            </w:pPr>
            <w:r w:rsidRPr="00A23290">
              <w:t>20</w:t>
            </w:r>
          </w:p>
        </w:tc>
      </w:tr>
      <w:tr w:rsidR="00723D20" w:rsidRPr="00A23290" w14:paraId="5F291B88" w14:textId="77777777">
        <w:tc>
          <w:tcPr>
            <w:tcW w:w="1418" w:type="dxa"/>
            <w:tcBorders>
              <w:left w:val="single" w:sz="4" w:space="0" w:color="000000"/>
              <w:bottom w:val="single" w:sz="4" w:space="0" w:color="000000"/>
            </w:tcBorders>
            <w:vAlign w:val="center"/>
          </w:tcPr>
          <w:p w14:paraId="5F291B85" w14:textId="77777777" w:rsidR="00723D20" w:rsidRPr="00A23290" w:rsidRDefault="009F04EA" w:rsidP="00FD5548">
            <w:pPr>
              <w:spacing w:after="0" w:line="240" w:lineRule="auto"/>
              <w:jc w:val="center"/>
            </w:pPr>
            <w:r w:rsidRPr="00A23290">
              <w:t>3.3</w:t>
            </w:r>
          </w:p>
        </w:tc>
        <w:tc>
          <w:tcPr>
            <w:tcW w:w="5812" w:type="dxa"/>
            <w:tcBorders>
              <w:left w:val="single" w:sz="4" w:space="0" w:color="000000"/>
              <w:bottom w:val="single" w:sz="4" w:space="0" w:color="000000"/>
            </w:tcBorders>
            <w:vAlign w:val="center"/>
          </w:tcPr>
          <w:p w14:paraId="5F291B86" w14:textId="77777777" w:rsidR="00723D20" w:rsidRPr="00A23290" w:rsidRDefault="009F04EA" w:rsidP="00FD5548">
            <w:pPr>
              <w:spacing w:after="0" w:line="240" w:lineRule="auto"/>
              <w:jc w:val="left"/>
            </w:pPr>
            <w:r w:rsidRPr="00A23290">
              <w:t>Serviço de suporte técnico</w:t>
            </w:r>
          </w:p>
        </w:tc>
        <w:tc>
          <w:tcPr>
            <w:tcW w:w="1984" w:type="dxa"/>
            <w:tcBorders>
              <w:left w:val="single" w:sz="4" w:space="0" w:color="000000"/>
              <w:bottom w:val="single" w:sz="4" w:space="0" w:color="000000"/>
              <w:right w:val="single" w:sz="4" w:space="0" w:color="000000"/>
            </w:tcBorders>
            <w:vAlign w:val="center"/>
          </w:tcPr>
          <w:p w14:paraId="5F291B87" w14:textId="77777777" w:rsidR="00723D20" w:rsidRPr="00A23290" w:rsidRDefault="009F04EA" w:rsidP="00FD5548">
            <w:pPr>
              <w:spacing w:after="0" w:line="240" w:lineRule="auto"/>
              <w:jc w:val="center"/>
            </w:pPr>
            <w:r w:rsidRPr="00A23290">
              <w:t>1</w:t>
            </w:r>
          </w:p>
        </w:tc>
      </w:tr>
    </w:tbl>
    <w:p w14:paraId="5F291B89" w14:textId="77777777" w:rsidR="00723D20" w:rsidRPr="00A23290" w:rsidRDefault="00723D20" w:rsidP="002E6D7D"/>
    <w:p w14:paraId="5F291B8B" w14:textId="596A3229" w:rsidR="00723D20" w:rsidRPr="00B1350D" w:rsidRDefault="005D0EEC" w:rsidP="00B1350D">
      <w:pPr>
        <w:pStyle w:val="Ttulo2"/>
      </w:pPr>
      <w:r w:rsidRPr="00A23290">
        <w:t>Serviço de Acesso à Internet - Link Banda Larga: Consiste em link de acesso à Internet, na modalidade “Banda Larga”, instalado</w:t>
      </w:r>
      <w:r w:rsidRPr="00B1350D">
        <w:t xml:space="preserve"> em cada local especificado como ponto de OPERAÇÃO, para conectividade da rede de operação do evento à Internet, respeitando as seguintes condições:</w:t>
      </w:r>
    </w:p>
    <w:p w14:paraId="5F291B8C" w14:textId="77777777" w:rsidR="00723D20" w:rsidRPr="00B1350D" w:rsidRDefault="009F04EA" w:rsidP="00B1350D">
      <w:pPr>
        <w:pStyle w:val="Ttulo3"/>
      </w:pPr>
      <w:r w:rsidRPr="00B1350D">
        <w:t>Largura de banda mínima de 100 mbps (cem megabits por segundo);</w:t>
      </w:r>
    </w:p>
    <w:p w14:paraId="5F291B8D" w14:textId="77777777" w:rsidR="00723D20" w:rsidRPr="00B1350D" w:rsidRDefault="009F04EA" w:rsidP="00B1350D">
      <w:pPr>
        <w:pStyle w:val="Ttulo3"/>
      </w:pPr>
      <w:r w:rsidRPr="00B1350D">
        <w:t>Deve ser disponibilizado via cabeamento ótico ou metálico. Não é permitido link de radiofrequência;</w:t>
      </w:r>
    </w:p>
    <w:p w14:paraId="5F291B8E" w14:textId="77777777" w:rsidR="00723D20" w:rsidRPr="00B1350D" w:rsidRDefault="009F04EA" w:rsidP="00B1350D">
      <w:pPr>
        <w:pStyle w:val="Ttulo3"/>
      </w:pPr>
      <w:r w:rsidRPr="00B1350D">
        <w:t>Respeitar os parâmetros e padrões de qualidade estabelecidos no Regulamento de Gestão da Qualidade do Serviço de Comunicação Multimídia (RGQ-SCM), conforme Resolução nº 574, de 28 de outubro de 2011 da Agência Nacional de Telecomunicações (ANATEL) e o Regulamento de Qualidade dos Serviços de Telecomunicações – RQUAL, conforme Resolução nº 717, de 23 de dezembro de 2019 da Agência Nacional de Telecomunicações;</w:t>
      </w:r>
    </w:p>
    <w:p w14:paraId="5F291B8F" w14:textId="77777777" w:rsidR="00723D20" w:rsidRPr="00B1350D" w:rsidRDefault="009F04EA" w:rsidP="00B1350D">
      <w:pPr>
        <w:pStyle w:val="Ttulo3"/>
      </w:pPr>
      <w:r w:rsidRPr="00B1350D">
        <w:t>Tráfego ilimitado e ininterrupto, sem restrição da largura de banda e sem limitação da transferência de dados independente do horário ou volume trafegado;</w:t>
      </w:r>
    </w:p>
    <w:p w14:paraId="7864DD62" w14:textId="77777777" w:rsidR="00EB11C4" w:rsidRDefault="009F04EA" w:rsidP="00EB11C4">
      <w:pPr>
        <w:pStyle w:val="Ttulo3"/>
      </w:pPr>
      <w:r w:rsidRPr="00B1350D">
        <w:t>Em cada ponto a CONTRATADA deve disponibilizar um roteador/switch de rede com no mínimo uma porta metálica padrão Ethernet 100mbps (ou superior) para conexão dos equipamentos da CONTRATANTE, além de outras portas para conexão dos seus próprios rádios Access Point, caso seja necessário;</w:t>
      </w:r>
    </w:p>
    <w:p w14:paraId="5F7A08C6" w14:textId="4815CB34" w:rsidR="007B062D" w:rsidRDefault="007B062D" w:rsidP="007B062D">
      <w:pPr>
        <w:pStyle w:val="Ttulo4"/>
      </w:pPr>
      <w:r w:rsidRPr="00F225F5">
        <w:lastRenderedPageBreak/>
        <w:t xml:space="preserve">A quantidade total de </w:t>
      </w:r>
      <w:r w:rsidRPr="00F225F5">
        <w:rPr>
          <w:i/>
        </w:rPr>
        <w:t>switches</w:t>
      </w:r>
      <w:r w:rsidRPr="00F225F5">
        <w:t xml:space="preserve">, roteadores, conversores de mídia e outros equipamentos ativos e </w:t>
      </w:r>
      <w:r w:rsidRPr="00A23290">
        <w:t>passivos não é fixada por este Termo de Referência, entretanto devem ser instalados pela CONTRATADA tantos quantos equipamentos forem necessários para o pleno funcionamento da rede, de acordo com a topologia adotada pela própria CONTRATADA.</w:t>
      </w:r>
    </w:p>
    <w:p w14:paraId="12251D3B" w14:textId="16280114" w:rsidR="0048444E" w:rsidRPr="005E1EB6" w:rsidRDefault="00EB11C4" w:rsidP="005E1EB6">
      <w:pPr>
        <w:pStyle w:val="Ttulo3"/>
      </w:pPr>
      <w:r>
        <w:t xml:space="preserve">Deve ser considerado o ANEXO-I, que apresenta </w:t>
      </w:r>
      <w:r w:rsidRPr="004771CC">
        <w:t xml:space="preserve">o </w:t>
      </w:r>
      <w:r w:rsidRPr="004771CC">
        <w:rPr>
          <w:szCs w:val="24"/>
        </w:rPr>
        <w:t>DIAGRAMA do PARQUE DO AGRICULTOR, com os pontos de OPERAÇÃO (círculos vermelhos no mapa) que requerem conectividade com Internet durante a FESTA DO COLONO.</w:t>
      </w:r>
    </w:p>
    <w:p w14:paraId="5F291B91" w14:textId="11859E83" w:rsidR="00723D20" w:rsidRDefault="004771CC">
      <w:pPr>
        <w:pStyle w:val="Ttulo2"/>
        <w:keepNext w:val="0"/>
        <w:widowControl w:val="0"/>
        <w:rPr>
          <w:szCs w:val="24"/>
        </w:rPr>
      </w:pPr>
      <w:r>
        <w:rPr>
          <w:szCs w:val="24"/>
        </w:rPr>
        <w:t xml:space="preserve">Serviço de </w:t>
      </w:r>
      <w:r w:rsidR="00A50E90">
        <w:rPr>
          <w:szCs w:val="24"/>
        </w:rPr>
        <w:t>Locação</w:t>
      </w:r>
      <w:r w:rsidR="00A45F50">
        <w:rPr>
          <w:szCs w:val="24"/>
        </w:rPr>
        <w:t xml:space="preserve"> de Access Point: Consiste em equipamento de rede utilizado para formação de rede WLAN (Wireless Local Area Network), conforme o padrão IEEE 802.11ac, instalados nos pontos de OPERAÇÃO com o objetivo de fornecer conectividade à Internet através de rede sem fio (</w:t>
      </w:r>
      <w:r w:rsidR="00A45F50">
        <w:rPr>
          <w:i/>
          <w:iCs/>
          <w:szCs w:val="24"/>
        </w:rPr>
        <w:t>wireless</w:t>
      </w:r>
      <w:r w:rsidR="00A45F50">
        <w:rPr>
          <w:szCs w:val="24"/>
        </w:rPr>
        <w:t>) para os terminais utilizados na operação do evento, conforme especificações que seguem:</w:t>
      </w:r>
    </w:p>
    <w:p w14:paraId="3CE447AB" w14:textId="73371B38" w:rsidR="001B1FEC" w:rsidRPr="004771CC" w:rsidRDefault="001B1FEC" w:rsidP="004771CC">
      <w:pPr>
        <w:pStyle w:val="Ttulo3"/>
      </w:pPr>
      <w:r w:rsidRPr="004771CC">
        <w:t>O ANEXO-I apresenta o DIAGRAMA do PARQUE DO AGRICULTOR, com os pontos de OPERAÇÃO (círculos vermelhos no mapa) que requerem conectividade com Internet durante a FESTA DO COLONO</w:t>
      </w:r>
      <w:r w:rsidR="004771CC" w:rsidRPr="004771CC">
        <w:t>;</w:t>
      </w:r>
    </w:p>
    <w:p w14:paraId="1C9E3933" w14:textId="1F87F43E" w:rsidR="001B1FEC" w:rsidRPr="004771CC" w:rsidRDefault="001B1FEC" w:rsidP="004771CC">
      <w:pPr>
        <w:pStyle w:val="Ttulo3"/>
      </w:pPr>
      <w:r w:rsidRPr="004771CC">
        <w:t xml:space="preserve">A CONTRATADA deve </w:t>
      </w:r>
      <w:r w:rsidR="00967A16">
        <w:t>prover um rádio do tipo Access Point em cada ponto de OPERAÇÃO, conectado ao Link Banda Larga, para distribuição do acesso à Internet via rede wireless</w:t>
      </w:r>
      <w:r w:rsidR="004771CC" w:rsidRPr="004771CC">
        <w:t>;</w:t>
      </w:r>
    </w:p>
    <w:p w14:paraId="5F291B92" w14:textId="13B58DC2" w:rsidR="00723D20" w:rsidRDefault="00753A45">
      <w:pPr>
        <w:pStyle w:val="Ttulo3"/>
        <w:keepNext w:val="0"/>
        <w:widowControl w:val="0"/>
        <w:rPr>
          <w:szCs w:val="24"/>
        </w:rPr>
      </w:pPr>
      <w:r>
        <w:rPr>
          <w:szCs w:val="24"/>
        </w:rPr>
        <w:t xml:space="preserve">O </w:t>
      </w:r>
      <w:proofErr w:type="spellStart"/>
      <w:r>
        <w:rPr>
          <w:szCs w:val="24"/>
        </w:rPr>
        <w:t>access</w:t>
      </w:r>
      <w:proofErr w:type="spellEnd"/>
      <w:r>
        <w:rPr>
          <w:szCs w:val="24"/>
        </w:rPr>
        <w:t xml:space="preserve"> point deve p</w:t>
      </w:r>
      <w:r w:rsidR="009F04EA">
        <w:rPr>
          <w:szCs w:val="24"/>
        </w:rPr>
        <w:t>ermitir conexões 2.4 GHz e 5 GHz no mesmo equipamento de forma simultânea;</w:t>
      </w:r>
    </w:p>
    <w:p w14:paraId="5F291B93" w14:textId="70E5CC1A" w:rsidR="00723D20" w:rsidRDefault="009F04EA">
      <w:pPr>
        <w:pStyle w:val="Ttulo3"/>
        <w:keepNext w:val="0"/>
        <w:widowControl w:val="0"/>
        <w:rPr>
          <w:szCs w:val="24"/>
        </w:rPr>
      </w:pPr>
      <w:r>
        <w:rPr>
          <w:szCs w:val="24"/>
        </w:rPr>
        <w:t xml:space="preserve">Permitir autenticação do tipo WPA-PSK e WPA2-PSK (chave </w:t>
      </w:r>
      <w:proofErr w:type="spellStart"/>
      <w:r>
        <w:rPr>
          <w:szCs w:val="24"/>
        </w:rPr>
        <w:t>pré</w:t>
      </w:r>
      <w:proofErr w:type="spellEnd"/>
      <w:r>
        <w:rPr>
          <w:szCs w:val="24"/>
        </w:rPr>
        <w:t xml:space="preserve">-compartilhada). O </w:t>
      </w:r>
      <w:r w:rsidRPr="00F070A3">
        <w:rPr>
          <w:szCs w:val="24"/>
        </w:rPr>
        <w:t xml:space="preserve">SSID (Service Set </w:t>
      </w:r>
      <w:proofErr w:type="spellStart"/>
      <w:r w:rsidRPr="00F070A3">
        <w:rPr>
          <w:szCs w:val="24"/>
        </w:rPr>
        <w:t>Identifier</w:t>
      </w:r>
      <w:proofErr w:type="spellEnd"/>
      <w:r w:rsidRPr="00F070A3">
        <w:rPr>
          <w:szCs w:val="24"/>
        </w:rPr>
        <w:t xml:space="preserve">) e a senha (chave </w:t>
      </w:r>
      <w:proofErr w:type="spellStart"/>
      <w:r w:rsidRPr="00F070A3">
        <w:rPr>
          <w:szCs w:val="24"/>
        </w:rPr>
        <w:t>pré</w:t>
      </w:r>
      <w:proofErr w:type="spellEnd"/>
      <w:r w:rsidRPr="00F070A3">
        <w:rPr>
          <w:szCs w:val="24"/>
        </w:rPr>
        <w:t xml:space="preserve">-compartilhada) serão definidos pela CONTRATANTE e só podem ser repassados às pessoas determinadas </w:t>
      </w:r>
      <w:r w:rsidR="00753A45" w:rsidRPr="00F070A3">
        <w:rPr>
          <w:szCs w:val="24"/>
        </w:rPr>
        <w:t>pela CONTRATA</w:t>
      </w:r>
      <w:r w:rsidR="00B3645A" w:rsidRPr="00F070A3">
        <w:rPr>
          <w:szCs w:val="24"/>
        </w:rPr>
        <w:t>NTE</w:t>
      </w:r>
      <w:r w:rsidRPr="00F070A3">
        <w:rPr>
          <w:szCs w:val="24"/>
        </w:rPr>
        <w:t>;</w:t>
      </w:r>
      <w:r>
        <w:rPr>
          <w:szCs w:val="24"/>
        </w:rPr>
        <w:t xml:space="preserve"> </w:t>
      </w:r>
    </w:p>
    <w:p w14:paraId="5F291B94" w14:textId="77777777" w:rsidR="00723D20" w:rsidRDefault="009F04EA">
      <w:pPr>
        <w:pStyle w:val="Ttulo3"/>
        <w:keepNext w:val="0"/>
        <w:widowControl w:val="0"/>
        <w:rPr>
          <w:szCs w:val="24"/>
        </w:rPr>
      </w:pPr>
      <w:r>
        <w:rPr>
          <w:szCs w:val="24"/>
        </w:rPr>
        <w:t>Compatibilidade com os protocolos de criptografia TKIP e AES;</w:t>
      </w:r>
    </w:p>
    <w:p w14:paraId="5F291B95" w14:textId="2B425575" w:rsidR="00723D20" w:rsidRPr="00462732" w:rsidRDefault="009F04EA">
      <w:pPr>
        <w:pStyle w:val="Ttulo3"/>
        <w:keepNext w:val="0"/>
        <w:widowControl w:val="0"/>
        <w:rPr>
          <w:szCs w:val="24"/>
        </w:rPr>
      </w:pPr>
      <w:r>
        <w:rPr>
          <w:szCs w:val="24"/>
        </w:rPr>
        <w:lastRenderedPageBreak/>
        <w:t>Permitir</w:t>
      </w:r>
      <w:r w:rsidR="00EB11C4">
        <w:rPr>
          <w:szCs w:val="24"/>
        </w:rPr>
        <w:t>,</w:t>
      </w:r>
      <w:r>
        <w:rPr>
          <w:szCs w:val="24"/>
        </w:rPr>
        <w:t xml:space="preserve"> no mínimo</w:t>
      </w:r>
      <w:r w:rsidR="00EB11C4">
        <w:rPr>
          <w:szCs w:val="24"/>
        </w:rPr>
        <w:t>,</w:t>
      </w:r>
      <w:r>
        <w:rPr>
          <w:szCs w:val="24"/>
        </w:rPr>
        <w:t xml:space="preserve"> 20 (vinte) dispositivos conectados simultaneamente por Access </w:t>
      </w:r>
      <w:r w:rsidRPr="00462732">
        <w:rPr>
          <w:szCs w:val="24"/>
        </w:rPr>
        <w:t>Point;</w:t>
      </w:r>
    </w:p>
    <w:p w14:paraId="5F291B96" w14:textId="4030D846" w:rsidR="00723D20" w:rsidRPr="00462732" w:rsidRDefault="00753A45">
      <w:pPr>
        <w:pStyle w:val="Ttulo3"/>
        <w:widowControl w:val="0"/>
        <w:rPr>
          <w:szCs w:val="24"/>
        </w:rPr>
      </w:pPr>
      <w:r w:rsidRPr="00462732">
        <w:rPr>
          <w:szCs w:val="24"/>
        </w:rPr>
        <w:t xml:space="preserve">Cada </w:t>
      </w:r>
      <w:proofErr w:type="spellStart"/>
      <w:r w:rsidRPr="00462732">
        <w:rPr>
          <w:szCs w:val="24"/>
        </w:rPr>
        <w:t>access</w:t>
      </w:r>
      <w:proofErr w:type="spellEnd"/>
      <w:r w:rsidRPr="00462732">
        <w:rPr>
          <w:szCs w:val="24"/>
        </w:rPr>
        <w:t xml:space="preserve"> point deve ter a</w:t>
      </w:r>
      <w:r w:rsidR="009F04EA" w:rsidRPr="00462732">
        <w:rPr>
          <w:szCs w:val="24"/>
        </w:rPr>
        <w:t>lcance mínimo de 25 (vinte e cinco) metros;</w:t>
      </w:r>
    </w:p>
    <w:p w14:paraId="24600D14" w14:textId="77777777" w:rsidR="00753A45" w:rsidRPr="00462732" w:rsidRDefault="009F04EA" w:rsidP="00753A45">
      <w:pPr>
        <w:pStyle w:val="Ttulo3"/>
        <w:widowControl w:val="0"/>
        <w:rPr>
          <w:szCs w:val="24"/>
        </w:rPr>
      </w:pPr>
      <w:r w:rsidRPr="00462732">
        <w:rPr>
          <w:szCs w:val="24"/>
        </w:rPr>
        <w:t>O Access Point aqui definido pode ser integrado ao roteador disponibilizado pela CONTRATADA, desde que respeite todas as características técnicas especificadas;</w:t>
      </w:r>
    </w:p>
    <w:p w14:paraId="2CE71B1F" w14:textId="21F3218F" w:rsidR="00753A45" w:rsidRDefault="00753A45" w:rsidP="00753A45">
      <w:pPr>
        <w:pStyle w:val="Ttulo4"/>
      </w:pPr>
      <w:r w:rsidRPr="00462732">
        <w:t xml:space="preserve">A quantidade total de </w:t>
      </w:r>
      <w:r w:rsidRPr="00462732">
        <w:rPr>
          <w:i/>
        </w:rPr>
        <w:t>switches</w:t>
      </w:r>
      <w:r w:rsidRPr="00462732">
        <w:t xml:space="preserve">, roteadores, conversores de mídia e outros equipamentos ativos e passivos não é </w:t>
      </w:r>
      <w:r w:rsidR="00F225F5" w:rsidRPr="00462732">
        <w:t>fixada</w:t>
      </w:r>
      <w:r w:rsidRPr="00462732">
        <w:t xml:space="preserve"> por este</w:t>
      </w:r>
      <w:r w:rsidRPr="00F225F5">
        <w:t xml:space="preserve"> Termo de Referência, entretanto devem ser instalados pela CONTRATADA tantos quantos equipamentos forem necessários para o pleno funcionamento da rede, de acordo com a topologia adotada pela própria CONTRATADA.</w:t>
      </w:r>
    </w:p>
    <w:p w14:paraId="5F291B98" w14:textId="77777777" w:rsidR="00723D20" w:rsidRDefault="009F04EA">
      <w:pPr>
        <w:pStyle w:val="Ttulo2"/>
        <w:keepNext w:val="0"/>
        <w:widowControl w:val="0"/>
        <w:rPr>
          <w:szCs w:val="24"/>
        </w:rPr>
      </w:pPr>
      <w:r>
        <w:rPr>
          <w:bCs/>
          <w:szCs w:val="24"/>
        </w:rPr>
        <w:t>Serviço de suporte técnico</w:t>
      </w:r>
      <w:r>
        <w:rPr>
          <w:szCs w:val="24"/>
        </w:rPr>
        <w:t xml:space="preserve">: Consiste no serviço prestado pela CONTRATADA presencialmente, </w:t>
      </w:r>
      <w:r>
        <w:rPr>
          <w:i/>
          <w:iCs/>
          <w:szCs w:val="24"/>
        </w:rPr>
        <w:t>in loco</w:t>
      </w:r>
      <w:r>
        <w:rPr>
          <w:szCs w:val="24"/>
        </w:rPr>
        <w:t>, durante todos os dias do evento, nos horários em que o evento estiver aberto ao público, conforme especificações que seguem:</w:t>
      </w:r>
    </w:p>
    <w:p w14:paraId="5F291B99" w14:textId="77777777" w:rsidR="00723D20" w:rsidRDefault="009F04EA">
      <w:pPr>
        <w:pStyle w:val="Ttulo3"/>
        <w:keepNext w:val="0"/>
        <w:widowControl w:val="0"/>
        <w:rPr>
          <w:szCs w:val="24"/>
        </w:rPr>
      </w:pPr>
      <w:r>
        <w:rPr>
          <w:szCs w:val="24"/>
        </w:rPr>
        <w:t>Monitorar e atuar sobre eventuais problemas no Link Banda Larga e Access Points, com o objetivo de manter a rede e a conexão com a Internet funcionando de forma ininterrupta e estável;</w:t>
      </w:r>
    </w:p>
    <w:p w14:paraId="5F291B9A" w14:textId="5F8D58E2" w:rsidR="00723D20" w:rsidRDefault="009F04EA">
      <w:pPr>
        <w:pStyle w:val="Ttulo3"/>
        <w:keepNext w:val="0"/>
        <w:widowControl w:val="0"/>
        <w:rPr>
          <w:szCs w:val="24"/>
        </w:rPr>
      </w:pPr>
      <w:r>
        <w:rPr>
          <w:szCs w:val="24"/>
        </w:rPr>
        <w:t xml:space="preserve">Executar a configuração da rede cabeada e </w:t>
      </w:r>
      <w:r>
        <w:rPr>
          <w:i/>
          <w:iCs/>
          <w:szCs w:val="24"/>
        </w:rPr>
        <w:t>wireless</w:t>
      </w:r>
      <w:r>
        <w:rPr>
          <w:szCs w:val="24"/>
        </w:rPr>
        <w:t xml:space="preserve"> nos dispositivos (computadores, smartphones, máquinas de </w:t>
      </w:r>
      <w:proofErr w:type="gramStart"/>
      <w:r>
        <w:rPr>
          <w:szCs w:val="24"/>
        </w:rPr>
        <w:t>cartão, etc.</w:t>
      </w:r>
      <w:proofErr w:type="gramEnd"/>
      <w:r>
        <w:rPr>
          <w:szCs w:val="24"/>
        </w:rPr>
        <w:t xml:space="preserve">) da </w:t>
      </w:r>
      <w:r w:rsidR="00A24113" w:rsidRPr="00462732">
        <w:rPr>
          <w:szCs w:val="24"/>
        </w:rPr>
        <w:t>CONTRATANTE</w:t>
      </w:r>
      <w:r w:rsidR="00A24113" w:rsidRPr="00462732">
        <w:rPr>
          <w:szCs w:val="24"/>
        </w:rPr>
        <w:t xml:space="preserve"> </w:t>
      </w:r>
      <w:r w:rsidRPr="00462732">
        <w:rPr>
          <w:szCs w:val="24"/>
        </w:rPr>
        <w:t>e demais elencados p</w:t>
      </w:r>
      <w:r w:rsidR="00753A45" w:rsidRPr="00462732">
        <w:rPr>
          <w:szCs w:val="24"/>
        </w:rPr>
        <w:t xml:space="preserve">ela </w:t>
      </w:r>
      <w:r w:rsidR="00B3645A" w:rsidRPr="00462732">
        <w:rPr>
          <w:szCs w:val="24"/>
        </w:rPr>
        <w:t>CONTRATANTE</w:t>
      </w:r>
      <w:r w:rsidRPr="00462732">
        <w:rPr>
          <w:szCs w:val="24"/>
        </w:rPr>
        <w:t>;</w:t>
      </w:r>
    </w:p>
    <w:p w14:paraId="66E287A9" w14:textId="4F4CCCBB" w:rsidR="00F62CF4" w:rsidRPr="00F62CF4" w:rsidRDefault="00B254F3" w:rsidP="00F62CF4">
      <w:pPr>
        <w:pStyle w:val="Ttulo3"/>
      </w:pPr>
      <w:r w:rsidRPr="00F62CF4">
        <w:lastRenderedPageBreak/>
        <w:t>A CONTRATADA deve manter toda estrutura de rede, links de Internet e Access Points funcionais e ao menos 1 (um) técnico à disposição de forma presencial durante todos os dias e nos horários de funcionamento do evento, conforme segue:</w:t>
      </w:r>
    </w:p>
    <w:tbl>
      <w:tblPr>
        <w:tblW w:w="8497" w:type="dxa"/>
        <w:jc w:val="right"/>
        <w:tblLayout w:type="fixed"/>
        <w:tblCellMar>
          <w:top w:w="55" w:type="dxa"/>
          <w:left w:w="55" w:type="dxa"/>
          <w:bottom w:w="55" w:type="dxa"/>
          <w:right w:w="55" w:type="dxa"/>
        </w:tblCellMar>
        <w:tblLook w:val="04A0" w:firstRow="1" w:lastRow="0" w:firstColumn="1" w:lastColumn="0" w:noHBand="0" w:noVBand="1"/>
      </w:tblPr>
      <w:tblGrid>
        <w:gridCol w:w="2689"/>
        <w:gridCol w:w="2835"/>
        <w:gridCol w:w="2973"/>
      </w:tblGrid>
      <w:tr w:rsidR="00B254F3" w:rsidRPr="009C2C09" w14:paraId="1DD92ACB" w14:textId="77777777" w:rsidTr="009C2C09">
        <w:trPr>
          <w:jc w:val="right"/>
        </w:trPr>
        <w:tc>
          <w:tcPr>
            <w:tcW w:w="2689" w:type="dxa"/>
            <w:tcBorders>
              <w:top w:val="single" w:sz="4" w:space="0" w:color="000000"/>
              <w:left w:val="single" w:sz="4" w:space="0" w:color="000000"/>
              <w:bottom w:val="single" w:sz="4" w:space="0" w:color="000000"/>
            </w:tcBorders>
            <w:shd w:val="clear" w:color="auto" w:fill="D9D9D9" w:themeFill="background1" w:themeFillShade="D9"/>
            <w:vAlign w:val="center"/>
          </w:tcPr>
          <w:p w14:paraId="372BC49A" w14:textId="42CDE24B" w:rsidR="00B254F3" w:rsidRPr="009C2C09" w:rsidRDefault="009C2C09" w:rsidP="009C2C09">
            <w:pPr>
              <w:spacing w:after="0" w:line="240" w:lineRule="auto"/>
              <w:jc w:val="center"/>
              <w:rPr>
                <w:b/>
                <w:bCs/>
              </w:rPr>
            </w:pPr>
            <w:r w:rsidRPr="009C2C09">
              <w:rPr>
                <w:b/>
                <w:bCs/>
              </w:rPr>
              <w:t>DIA DA SEMANA</w:t>
            </w:r>
          </w:p>
        </w:tc>
        <w:tc>
          <w:tcPr>
            <w:tcW w:w="2835" w:type="dxa"/>
            <w:tcBorders>
              <w:top w:val="single" w:sz="4" w:space="0" w:color="000000"/>
              <w:left w:val="single" w:sz="4" w:space="0" w:color="000000"/>
              <w:bottom w:val="single" w:sz="4" w:space="0" w:color="000000"/>
            </w:tcBorders>
            <w:shd w:val="clear" w:color="auto" w:fill="D9D9D9" w:themeFill="background1" w:themeFillShade="D9"/>
            <w:vAlign w:val="center"/>
          </w:tcPr>
          <w:p w14:paraId="25220E88" w14:textId="1A13AFA3" w:rsidR="00B254F3" w:rsidRPr="009C2C09" w:rsidRDefault="009C2C09" w:rsidP="009C2C09">
            <w:pPr>
              <w:spacing w:after="0" w:line="240" w:lineRule="auto"/>
              <w:jc w:val="center"/>
              <w:rPr>
                <w:b/>
                <w:bCs/>
              </w:rPr>
            </w:pPr>
            <w:r w:rsidRPr="009C2C09">
              <w:rPr>
                <w:b/>
                <w:bCs/>
              </w:rPr>
              <w:t>INÍCIO</w:t>
            </w:r>
          </w:p>
        </w:tc>
        <w:tc>
          <w:tcPr>
            <w:tcW w:w="29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6942EEE" w14:textId="1024BB48" w:rsidR="00B254F3" w:rsidRPr="009C2C09" w:rsidRDefault="009C2C09" w:rsidP="009C2C09">
            <w:pPr>
              <w:spacing w:after="0" w:line="240" w:lineRule="auto"/>
              <w:jc w:val="center"/>
              <w:rPr>
                <w:b/>
                <w:bCs/>
              </w:rPr>
            </w:pPr>
            <w:r w:rsidRPr="009C2C09">
              <w:rPr>
                <w:b/>
                <w:bCs/>
              </w:rPr>
              <w:t>FIM</w:t>
            </w:r>
          </w:p>
        </w:tc>
      </w:tr>
      <w:tr w:rsidR="00B254F3" w14:paraId="3133BD41" w14:textId="77777777" w:rsidTr="009C2C09">
        <w:trPr>
          <w:jc w:val="right"/>
        </w:trPr>
        <w:tc>
          <w:tcPr>
            <w:tcW w:w="2689" w:type="dxa"/>
            <w:tcBorders>
              <w:left w:val="single" w:sz="4" w:space="0" w:color="000000"/>
              <w:bottom w:val="single" w:sz="4" w:space="0" w:color="000000"/>
            </w:tcBorders>
            <w:vAlign w:val="center"/>
          </w:tcPr>
          <w:p w14:paraId="2F4B686B" w14:textId="77777777" w:rsidR="00B254F3" w:rsidRDefault="00B254F3" w:rsidP="009C2C09">
            <w:pPr>
              <w:spacing w:after="0" w:line="240" w:lineRule="auto"/>
              <w:jc w:val="center"/>
            </w:pPr>
            <w:r>
              <w:t>qu</w:t>
            </w:r>
            <w:r>
              <w:rPr>
                <w:color w:val="000000"/>
              </w:rPr>
              <w:t>ar</w:t>
            </w:r>
            <w:r>
              <w:t>ta-feira</w:t>
            </w:r>
          </w:p>
        </w:tc>
        <w:tc>
          <w:tcPr>
            <w:tcW w:w="2835" w:type="dxa"/>
            <w:tcBorders>
              <w:left w:val="single" w:sz="4" w:space="0" w:color="000000"/>
              <w:bottom w:val="single" w:sz="4" w:space="0" w:color="000000"/>
            </w:tcBorders>
            <w:vAlign w:val="center"/>
          </w:tcPr>
          <w:p w14:paraId="7AF18CF6" w14:textId="77777777" w:rsidR="00B254F3" w:rsidRDefault="00B254F3" w:rsidP="009C2C09">
            <w:pPr>
              <w:spacing w:after="0" w:line="240" w:lineRule="auto"/>
              <w:jc w:val="center"/>
            </w:pPr>
            <w:r>
              <w:t>19/07/2023 – 08:00 h</w:t>
            </w:r>
          </w:p>
        </w:tc>
        <w:tc>
          <w:tcPr>
            <w:tcW w:w="2973" w:type="dxa"/>
            <w:tcBorders>
              <w:left w:val="single" w:sz="4" w:space="0" w:color="000000"/>
              <w:bottom w:val="single" w:sz="4" w:space="0" w:color="000000"/>
              <w:right w:val="single" w:sz="4" w:space="0" w:color="000000"/>
            </w:tcBorders>
            <w:vAlign w:val="center"/>
          </w:tcPr>
          <w:p w14:paraId="1FB9AD22" w14:textId="77777777" w:rsidR="00B254F3" w:rsidRDefault="00B254F3" w:rsidP="009C2C09">
            <w:pPr>
              <w:spacing w:after="0" w:line="240" w:lineRule="auto"/>
              <w:jc w:val="center"/>
            </w:pPr>
            <w:r>
              <w:t>19/07/2023 – 12:00 h</w:t>
            </w:r>
          </w:p>
        </w:tc>
      </w:tr>
      <w:tr w:rsidR="00B254F3" w14:paraId="68216E11" w14:textId="77777777" w:rsidTr="009C2C09">
        <w:trPr>
          <w:jc w:val="right"/>
        </w:trPr>
        <w:tc>
          <w:tcPr>
            <w:tcW w:w="2689" w:type="dxa"/>
            <w:tcBorders>
              <w:left w:val="single" w:sz="4" w:space="0" w:color="000000"/>
              <w:bottom w:val="single" w:sz="4" w:space="0" w:color="000000"/>
            </w:tcBorders>
            <w:vAlign w:val="center"/>
          </w:tcPr>
          <w:p w14:paraId="28F04087" w14:textId="77777777" w:rsidR="00B254F3" w:rsidRDefault="00B254F3" w:rsidP="009C2C09">
            <w:pPr>
              <w:spacing w:after="0" w:line="240" w:lineRule="auto"/>
              <w:jc w:val="center"/>
            </w:pPr>
            <w:r>
              <w:t>quinta-feira</w:t>
            </w:r>
          </w:p>
        </w:tc>
        <w:tc>
          <w:tcPr>
            <w:tcW w:w="2835" w:type="dxa"/>
            <w:tcBorders>
              <w:left w:val="single" w:sz="4" w:space="0" w:color="000000"/>
              <w:bottom w:val="single" w:sz="4" w:space="0" w:color="000000"/>
            </w:tcBorders>
            <w:vAlign w:val="center"/>
          </w:tcPr>
          <w:p w14:paraId="23E853AF" w14:textId="77777777" w:rsidR="00B254F3" w:rsidRDefault="00B254F3" w:rsidP="009C2C09">
            <w:pPr>
              <w:spacing w:after="0" w:line="240" w:lineRule="auto"/>
              <w:jc w:val="center"/>
            </w:pPr>
            <w:r>
              <w:t>20/07/2023 – 08:00 h</w:t>
            </w:r>
          </w:p>
        </w:tc>
        <w:tc>
          <w:tcPr>
            <w:tcW w:w="2973" w:type="dxa"/>
            <w:tcBorders>
              <w:left w:val="single" w:sz="4" w:space="0" w:color="000000"/>
              <w:bottom w:val="single" w:sz="4" w:space="0" w:color="000000"/>
              <w:right w:val="single" w:sz="4" w:space="0" w:color="000000"/>
            </w:tcBorders>
            <w:vAlign w:val="center"/>
          </w:tcPr>
          <w:p w14:paraId="22DF35D8" w14:textId="77777777" w:rsidR="00B254F3" w:rsidRDefault="00B254F3" w:rsidP="009C2C09">
            <w:pPr>
              <w:spacing w:after="0" w:line="240" w:lineRule="auto"/>
              <w:jc w:val="center"/>
            </w:pPr>
            <w:r>
              <w:t>21/07/2023 – 00:30 h</w:t>
            </w:r>
          </w:p>
        </w:tc>
      </w:tr>
      <w:tr w:rsidR="00B254F3" w14:paraId="7298EFD8" w14:textId="77777777" w:rsidTr="009C2C09">
        <w:trPr>
          <w:jc w:val="right"/>
        </w:trPr>
        <w:tc>
          <w:tcPr>
            <w:tcW w:w="2689" w:type="dxa"/>
            <w:tcBorders>
              <w:left w:val="single" w:sz="4" w:space="0" w:color="000000"/>
              <w:bottom w:val="single" w:sz="4" w:space="0" w:color="000000"/>
            </w:tcBorders>
            <w:vAlign w:val="center"/>
          </w:tcPr>
          <w:p w14:paraId="658870C5" w14:textId="77777777" w:rsidR="00B254F3" w:rsidRDefault="00B254F3" w:rsidP="009C2C09">
            <w:pPr>
              <w:spacing w:after="0" w:line="240" w:lineRule="auto"/>
              <w:jc w:val="center"/>
            </w:pPr>
            <w:r>
              <w:t>sexta-feira</w:t>
            </w:r>
          </w:p>
        </w:tc>
        <w:tc>
          <w:tcPr>
            <w:tcW w:w="2835" w:type="dxa"/>
            <w:tcBorders>
              <w:left w:val="single" w:sz="4" w:space="0" w:color="000000"/>
              <w:bottom w:val="single" w:sz="4" w:space="0" w:color="000000"/>
            </w:tcBorders>
            <w:vAlign w:val="center"/>
          </w:tcPr>
          <w:p w14:paraId="3E5B134D" w14:textId="77777777" w:rsidR="00B254F3" w:rsidRDefault="00B254F3" w:rsidP="009C2C09">
            <w:pPr>
              <w:spacing w:after="0" w:line="240" w:lineRule="auto"/>
              <w:jc w:val="center"/>
            </w:pPr>
            <w:r>
              <w:t>21/07/2023 – 08:00 h</w:t>
            </w:r>
          </w:p>
        </w:tc>
        <w:tc>
          <w:tcPr>
            <w:tcW w:w="2973" w:type="dxa"/>
            <w:tcBorders>
              <w:left w:val="single" w:sz="4" w:space="0" w:color="000000"/>
              <w:bottom w:val="single" w:sz="4" w:space="0" w:color="000000"/>
              <w:right w:val="single" w:sz="4" w:space="0" w:color="000000"/>
            </w:tcBorders>
            <w:vAlign w:val="center"/>
          </w:tcPr>
          <w:p w14:paraId="470053BA" w14:textId="77777777" w:rsidR="00B254F3" w:rsidRDefault="00B254F3" w:rsidP="009C2C09">
            <w:pPr>
              <w:spacing w:after="0" w:line="240" w:lineRule="auto"/>
              <w:jc w:val="center"/>
            </w:pPr>
            <w:r>
              <w:t>22/07/2023 – 00:30 h</w:t>
            </w:r>
          </w:p>
        </w:tc>
      </w:tr>
      <w:tr w:rsidR="00B254F3" w14:paraId="207DF14E" w14:textId="77777777" w:rsidTr="009C2C09">
        <w:trPr>
          <w:jc w:val="right"/>
        </w:trPr>
        <w:tc>
          <w:tcPr>
            <w:tcW w:w="2689" w:type="dxa"/>
            <w:tcBorders>
              <w:left w:val="single" w:sz="4" w:space="0" w:color="000000"/>
              <w:bottom w:val="single" w:sz="4" w:space="0" w:color="000000"/>
            </w:tcBorders>
            <w:vAlign w:val="center"/>
          </w:tcPr>
          <w:p w14:paraId="7036132C" w14:textId="77777777" w:rsidR="00B254F3" w:rsidRDefault="00B254F3" w:rsidP="009C2C09">
            <w:pPr>
              <w:spacing w:after="0" w:line="240" w:lineRule="auto"/>
              <w:jc w:val="center"/>
            </w:pPr>
            <w:r>
              <w:t>sábado</w:t>
            </w:r>
          </w:p>
        </w:tc>
        <w:tc>
          <w:tcPr>
            <w:tcW w:w="2835" w:type="dxa"/>
            <w:tcBorders>
              <w:left w:val="single" w:sz="4" w:space="0" w:color="000000"/>
              <w:bottom w:val="single" w:sz="4" w:space="0" w:color="000000"/>
            </w:tcBorders>
            <w:vAlign w:val="center"/>
          </w:tcPr>
          <w:p w14:paraId="658A79CA" w14:textId="77777777" w:rsidR="00B254F3" w:rsidRDefault="00B254F3" w:rsidP="009C2C09">
            <w:pPr>
              <w:spacing w:after="0" w:line="240" w:lineRule="auto"/>
              <w:jc w:val="center"/>
            </w:pPr>
            <w:r>
              <w:t>22/07/2023 – 08:00 h</w:t>
            </w:r>
          </w:p>
        </w:tc>
        <w:tc>
          <w:tcPr>
            <w:tcW w:w="2973" w:type="dxa"/>
            <w:tcBorders>
              <w:left w:val="single" w:sz="4" w:space="0" w:color="000000"/>
              <w:bottom w:val="single" w:sz="4" w:space="0" w:color="000000"/>
              <w:right w:val="single" w:sz="4" w:space="0" w:color="000000"/>
            </w:tcBorders>
            <w:vAlign w:val="center"/>
          </w:tcPr>
          <w:p w14:paraId="0C6F2F80" w14:textId="77777777" w:rsidR="00B254F3" w:rsidRDefault="00B254F3" w:rsidP="009C2C09">
            <w:pPr>
              <w:spacing w:after="0" w:line="240" w:lineRule="auto"/>
              <w:jc w:val="center"/>
            </w:pPr>
            <w:r>
              <w:t>23/07/2023 – 00:30 h</w:t>
            </w:r>
          </w:p>
        </w:tc>
      </w:tr>
      <w:tr w:rsidR="00B254F3" w14:paraId="1C30ABB9" w14:textId="77777777" w:rsidTr="009C2C09">
        <w:trPr>
          <w:jc w:val="right"/>
        </w:trPr>
        <w:tc>
          <w:tcPr>
            <w:tcW w:w="2689" w:type="dxa"/>
            <w:tcBorders>
              <w:left w:val="single" w:sz="4" w:space="0" w:color="000000"/>
              <w:bottom w:val="single" w:sz="4" w:space="0" w:color="000000"/>
            </w:tcBorders>
            <w:vAlign w:val="center"/>
          </w:tcPr>
          <w:p w14:paraId="1A9F12D5" w14:textId="77777777" w:rsidR="00B254F3" w:rsidRDefault="00B254F3" w:rsidP="009C2C09">
            <w:pPr>
              <w:spacing w:after="0" w:line="240" w:lineRule="auto"/>
              <w:jc w:val="center"/>
            </w:pPr>
            <w:r>
              <w:t>domingo</w:t>
            </w:r>
          </w:p>
        </w:tc>
        <w:tc>
          <w:tcPr>
            <w:tcW w:w="2835" w:type="dxa"/>
            <w:tcBorders>
              <w:left w:val="single" w:sz="4" w:space="0" w:color="000000"/>
              <w:bottom w:val="single" w:sz="4" w:space="0" w:color="000000"/>
            </w:tcBorders>
            <w:vAlign w:val="center"/>
          </w:tcPr>
          <w:p w14:paraId="63A23285" w14:textId="77777777" w:rsidR="00B254F3" w:rsidRDefault="00B254F3" w:rsidP="009C2C09">
            <w:pPr>
              <w:spacing w:after="0" w:line="240" w:lineRule="auto"/>
              <w:jc w:val="center"/>
            </w:pPr>
            <w:r>
              <w:t>23/07/2023 – 08:00 h</w:t>
            </w:r>
          </w:p>
        </w:tc>
        <w:tc>
          <w:tcPr>
            <w:tcW w:w="2973" w:type="dxa"/>
            <w:tcBorders>
              <w:left w:val="single" w:sz="4" w:space="0" w:color="000000"/>
              <w:bottom w:val="single" w:sz="4" w:space="0" w:color="000000"/>
              <w:right w:val="single" w:sz="4" w:space="0" w:color="000000"/>
            </w:tcBorders>
            <w:vAlign w:val="center"/>
          </w:tcPr>
          <w:p w14:paraId="6078FA8C" w14:textId="77777777" w:rsidR="00B254F3" w:rsidRDefault="00B254F3" w:rsidP="009C2C09">
            <w:pPr>
              <w:spacing w:after="0" w:line="240" w:lineRule="auto"/>
              <w:jc w:val="center"/>
            </w:pPr>
            <w:r>
              <w:t>24/07/2023 – 22:00 h</w:t>
            </w:r>
          </w:p>
        </w:tc>
      </w:tr>
    </w:tbl>
    <w:p w14:paraId="12388A0A" w14:textId="77777777" w:rsidR="00B254F3" w:rsidRPr="00F62CF4" w:rsidRDefault="00B254F3" w:rsidP="00F62CF4">
      <w:pPr>
        <w:pStyle w:val="Ttulo3"/>
      </w:pPr>
      <w:r w:rsidRPr="00F62CF4">
        <w:t>No dia 20/07/2023 (vinte de julho de dois mil e vinte e três) a CONTRATADA deve disponibilizar ao menos 3 (três) técnicos in loco, das 08:00 h às 18:00 h, para atender a alta demanda de configuração de dispositivos wireless dos públicos envolvidos que iniciarão suas atividades nesta data;</w:t>
      </w:r>
    </w:p>
    <w:p w14:paraId="1E144D18" w14:textId="77777777" w:rsidR="00B254F3" w:rsidRPr="00F62CF4" w:rsidRDefault="00B254F3" w:rsidP="00F62CF4">
      <w:pPr>
        <w:pStyle w:val="Ttulo3"/>
      </w:pPr>
      <w:r w:rsidRPr="00F62CF4">
        <w:t>A CONTRATADA deve montar e fornecer previamente à CONTRATANTE uma agenda informando data, horário, nome e número do telefone celular dos técnicos plantonistas que ficarão disponíveis no evento;</w:t>
      </w:r>
    </w:p>
    <w:p w14:paraId="0BDE52AF" w14:textId="77777777" w:rsidR="00B254F3" w:rsidRPr="00F62CF4" w:rsidRDefault="00B254F3" w:rsidP="00F62CF4">
      <w:pPr>
        <w:pStyle w:val="Ttulo3"/>
      </w:pPr>
      <w:r w:rsidRPr="00F62CF4">
        <w:t>Após encerramento do evento, a CONTRATADA deverá recolher todos os seus equipamentos até o final do dia 24/07/2023 (vinte e quatro de julho de dois mil e vinte e três);</w:t>
      </w:r>
    </w:p>
    <w:p w14:paraId="5F291BA0" w14:textId="77777777" w:rsidR="00723D20" w:rsidRPr="00B254F3" w:rsidRDefault="009F04EA" w:rsidP="00B254F3">
      <w:pPr>
        <w:pStyle w:val="Ttulo1"/>
      </w:pPr>
      <w:r w:rsidRPr="00B254F3">
        <w:t>REQUISITOS NECESSÁRIOS</w:t>
      </w:r>
    </w:p>
    <w:p w14:paraId="6FA14D98" w14:textId="07E0054B" w:rsidR="00BD4A73" w:rsidRPr="00614A2B" w:rsidRDefault="00BD4A73" w:rsidP="00BD4A73">
      <w:pPr>
        <w:pStyle w:val="Ttulo2"/>
      </w:pPr>
      <w:r w:rsidRPr="00614A2B">
        <w:t>QUALIFICAÇÃO TÉCNICA</w:t>
      </w:r>
    </w:p>
    <w:p w14:paraId="10F15569" w14:textId="2EE3ADE3" w:rsidR="00A51D14" w:rsidRPr="00614A2B" w:rsidRDefault="00A51D14" w:rsidP="00A51D14">
      <w:pPr>
        <w:pStyle w:val="Ttulo3"/>
      </w:pPr>
      <w:r w:rsidRPr="00614A2B">
        <w:t>A empresa deverá comprovar capacidade técnica operacional para a prestação de 50% dos serviços, em características e quantidades, compatíveis com o objeto deste Termo de Referência, por meio de apresentação de Atestados de Capacidade Técnica, fornecidos por pessoas jurídicas de direito público ou privado, devidamente emitidos em papel timbrados da empresa emitente</w:t>
      </w:r>
      <w:r w:rsidR="000777EC" w:rsidRPr="00614A2B">
        <w:t>;</w:t>
      </w:r>
    </w:p>
    <w:p w14:paraId="15665AF7" w14:textId="3E97661F" w:rsidR="00A51D14" w:rsidRPr="00614A2B" w:rsidRDefault="00A51D14" w:rsidP="00A51D14">
      <w:pPr>
        <w:pStyle w:val="Ttulo3"/>
      </w:pPr>
      <w:r w:rsidRPr="00614A2B">
        <w:lastRenderedPageBreak/>
        <w:t xml:space="preserve">Entende-se por objeto similar, </w:t>
      </w:r>
      <w:r w:rsidR="000E2601" w:rsidRPr="00614A2B">
        <w:t xml:space="preserve">a prestação de serviço de acesso à internet (10 links), serviço de </w:t>
      </w:r>
      <w:r w:rsidR="007759A3" w:rsidRPr="00614A2B">
        <w:t>locação</w:t>
      </w:r>
      <w:r w:rsidR="000E2601" w:rsidRPr="00614A2B">
        <w:t xml:space="preserve"> de </w:t>
      </w:r>
      <w:proofErr w:type="spellStart"/>
      <w:r w:rsidR="000E2601" w:rsidRPr="00614A2B">
        <w:t>access</w:t>
      </w:r>
      <w:proofErr w:type="spellEnd"/>
      <w:r w:rsidR="000E2601" w:rsidRPr="00614A2B">
        <w:t xml:space="preserve"> point (10 aparelhos) e serviço de suporte técnico;</w:t>
      </w:r>
    </w:p>
    <w:p w14:paraId="64CE07FE" w14:textId="77777777" w:rsidR="00A51D14" w:rsidRPr="00614A2B" w:rsidRDefault="00A51D14" w:rsidP="00A51D14">
      <w:pPr>
        <w:pStyle w:val="Ttulo3"/>
      </w:pPr>
      <w:r w:rsidRPr="00614A2B">
        <w:t xml:space="preserve">O documento deverá apresentar, no mínimo, os seguintes dados: </w:t>
      </w:r>
    </w:p>
    <w:p w14:paraId="4F1586B8" w14:textId="58B595E3" w:rsidR="00A51D14" w:rsidRPr="00614A2B" w:rsidRDefault="00A51D14" w:rsidP="00A51D14">
      <w:pPr>
        <w:pStyle w:val="Ttulo4"/>
      </w:pPr>
      <w:r w:rsidRPr="00614A2B">
        <w:t>Razão Social, CNPJ e endereço completo da empresa</w:t>
      </w:r>
      <w:r w:rsidR="000E2601" w:rsidRPr="00614A2B">
        <w:t xml:space="preserve"> emitente</w:t>
      </w:r>
      <w:r w:rsidRPr="00614A2B">
        <w:t>;</w:t>
      </w:r>
    </w:p>
    <w:p w14:paraId="07DE2CD2" w14:textId="06829017" w:rsidR="00A51D14" w:rsidRPr="00614A2B" w:rsidRDefault="00A51D14" w:rsidP="00A51D14">
      <w:pPr>
        <w:pStyle w:val="Ttulo4"/>
      </w:pPr>
      <w:r w:rsidRPr="00614A2B">
        <w:t>Razão Social</w:t>
      </w:r>
      <w:r w:rsidR="000E2601" w:rsidRPr="00614A2B">
        <w:t>, CNPJ e endereço completo da empresa</w:t>
      </w:r>
      <w:r w:rsidRPr="00614A2B">
        <w:t xml:space="preserve"> </w:t>
      </w:r>
      <w:r w:rsidR="000E2601" w:rsidRPr="00614A2B">
        <w:t>l</w:t>
      </w:r>
      <w:r w:rsidRPr="00614A2B">
        <w:t>icitante;</w:t>
      </w:r>
    </w:p>
    <w:p w14:paraId="716A1DF2" w14:textId="77777777" w:rsidR="00A51D14" w:rsidRPr="00614A2B" w:rsidRDefault="00A51D14" w:rsidP="00A51D14">
      <w:pPr>
        <w:pStyle w:val="Ttulo4"/>
      </w:pPr>
      <w:r w:rsidRPr="00614A2B">
        <w:t>Número do contrato, objeto e vigência;</w:t>
      </w:r>
    </w:p>
    <w:p w14:paraId="0F0BCCD2" w14:textId="76EA1872" w:rsidR="00A51D14" w:rsidRPr="00614A2B" w:rsidRDefault="00A51D14" w:rsidP="00A51D14">
      <w:pPr>
        <w:pStyle w:val="Ttulo4"/>
      </w:pPr>
      <w:r w:rsidRPr="00614A2B">
        <w:t xml:space="preserve">Descrição detalhada dos serviços que a empresa prestou </w:t>
      </w:r>
      <w:r w:rsidR="000E2601" w:rsidRPr="00614A2B">
        <w:t>e/</w:t>
      </w:r>
      <w:r w:rsidRPr="00614A2B">
        <w:t>ou esteja prestando</w:t>
      </w:r>
      <w:r w:rsidR="000E2601" w:rsidRPr="00614A2B">
        <w:t>;</w:t>
      </w:r>
    </w:p>
    <w:p w14:paraId="52BD4A29" w14:textId="6FA59374" w:rsidR="00A51D14" w:rsidRPr="00614A2B" w:rsidRDefault="00A51D14" w:rsidP="00A51D14">
      <w:pPr>
        <w:pStyle w:val="Ttulo4"/>
      </w:pPr>
      <w:r w:rsidRPr="00614A2B">
        <w:t>Local, data e assinatura com cargo, telefone e</w:t>
      </w:r>
      <w:r w:rsidR="000E2601" w:rsidRPr="00614A2B">
        <w:t>/ou</w:t>
      </w:r>
      <w:r w:rsidRPr="00614A2B">
        <w:t xml:space="preserve"> e-mail para contato.</w:t>
      </w:r>
    </w:p>
    <w:p w14:paraId="7E6B6520" w14:textId="010F13FD" w:rsidR="003960E7" w:rsidRPr="00614A2B" w:rsidRDefault="00A51D14" w:rsidP="000E2601">
      <w:pPr>
        <w:pStyle w:val="Ttulo3"/>
      </w:pPr>
      <w:r w:rsidRPr="00614A2B">
        <w:t>A Secretaria de Tecnologia poderá promover diligências em caso de dúvida quanto à veracidade de qualquer situação em relação ao atestado, podendo ser exigidos todos os insumos (contratos, ajustes, ordens de serviço, ordens de pagamento, notas fiscais, termos de aceite, relatórios, planilhas, documentação de sistemas e outros). A impossibilidade de verificação tornará o atestado inválido.</w:t>
      </w:r>
    </w:p>
    <w:p w14:paraId="5F291BA2" w14:textId="77777777" w:rsidR="00723D20" w:rsidRPr="00614A2B" w:rsidRDefault="009F04EA" w:rsidP="00BD4A73">
      <w:pPr>
        <w:pStyle w:val="Ttulo2"/>
      </w:pPr>
      <w:r w:rsidRPr="00614A2B">
        <w:t>DECLARAÇÃO DE VISITA TÉCNICA</w:t>
      </w:r>
    </w:p>
    <w:p w14:paraId="5F291BA3" w14:textId="25B967F5" w:rsidR="00723D20" w:rsidRDefault="009F04EA" w:rsidP="009C32CD">
      <w:pPr>
        <w:pStyle w:val="Ttulo3"/>
      </w:pPr>
      <w:r>
        <w:t xml:space="preserve">Para execução do serviço e exatidão dos custos propostos, a proponente deverá realizar vistoria técnica nas dependências do Município, com antecedência mínima de 5 (cinco) dias úteis, antes da data do processo licitatório e apresentar, NA ETAPA DE HABILITAÇÃO, a </w:t>
      </w:r>
      <w:r>
        <w:rPr>
          <w:b/>
        </w:rPr>
        <w:t>declaração de visita técnica</w:t>
      </w:r>
      <w:r>
        <w:t>, conforme modelo ANEXO-II</w:t>
      </w:r>
      <w:r w:rsidR="000777EC">
        <w:t>;</w:t>
      </w:r>
    </w:p>
    <w:p w14:paraId="5F291BA4" w14:textId="1FD30367" w:rsidR="00723D20" w:rsidRDefault="009F04EA" w:rsidP="009C32CD">
      <w:pPr>
        <w:pStyle w:val="Ttulo3"/>
      </w:pPr>
      <w:r>
        <w:t xml:space="preserve">Esta vistoria deve ser agendada </w:t>
      </w:r>
      <w:r w:rsidRPr="009C32CD">
        <w:t>pelo e-mail</w:t>
      </w:r>
      <w:r w:rsidRPr="009C32CD">
        <w:rPr>
          <w:color w:val="auto"/>
        </w:rPr>
        <w:t xml:space="preserve">: </w:t>
      </w:r>
      <w:proofErr w:type="gramStart"/>
      <w:r w:rsidR="009C32CD" w:rsidRPr="009C32CD">
        <w:rPr>
          <w:rStyle w:val="Hyperlink"/>
          <w:rFonts w:cs="Times New Roman"/>
          <w:color w:val="auto"/>
          <w:szCs w:val="24"/>
          <w:u w:val="none"/>
        </w:rPr>
        <w:t>ivan.pegoretti</w:t>
      </w:r>
      <w:proofErr w:type="gramEnd"/>
      <w:r w:rsidR="00670B28">
        <w:fldChar w:fldCharType="begin"/>
      </w:r>
      <w:r w:rsidR="00670B28">
        <w:instrText>HYPERLINK "mailto:setec@itajai.sc.gov.br" \h</w:instrText>
      </w:r>
      <w:r w:rsidR="00670B28">
        <w:fldChar w:fldCharType="separate"/>
      </w:r>
      <w:r w:rsidRPr="009C32CD">
        <w:rPr>
          <w:rStyle w:val="Hyperlink"/>
          <w:rFonts w:cs="Times New Roman"/>
          <w:color w:val="auto"/>
          <w:szCs w:val="24"/>
          <w:u w:val="none"/>
        </w:rPr>
        <w:t>@itajai.sc.gov.br</w:t>
      </w:r>
      <w:r w:rsidR="00670B28">
        <w:rPr>
          <w:rStyle w:val="Hyperlink"/>
          <w:rFonts w:cs="Times New Roman"/>
          <w:color w:val="auto"/>
          <w:szCs w:val="24"/>
          <w:u w:val="none"/>
        </w:rPr>
        <w:fldChar w:fldCharType="end"/>
      </w:r>
      <w:r w:rsidRPr="009C32CD">
        <w:t>,</w:t>
      </w:r>
      <w:r>
        <w:t xml:space="preserve"> com, pelo menos, dois dias de antecedência do dia de preferência do agendamento, tendo em vista a disponibilidade de um profissional para acompanhamento</w:t>
      </w:r>
      <w:r w:rsidR="000777EC">
        <w:t>;</w:t>
      </w:r>
    </w:p>
    <w:p w14:paraId="5F291BA5" w14:textId="77777777" w:rsidR="00723D20" w:rsidRDefault="009F04EA" w:rsidP="009C32CD">
      <w:pPr>
        <w:pStyle w:val="Ttulo3"/>
      </w:pPr>
      <w:r>
        <w:t xml:space="preserve">Caso a empresa opte por não realizar a visita técnica, </w:t>
      </w:r>
      <w:proofErr w:type="gramStart"/>
      <w:r>
        <w:t>a mesma</w:t>
      </w:r>
      <w:proofErr w:type="gramEnd"/>
      <w:r>
        <w:t xml:space="preserve"> deverá preencher a declaração de </w:t>
      </w:r>
      <w:r>
        <w:rPr>
          <w:b/>
        </w:rPr>
        <w:t>optante por não-realização de visita técnica</w:t>
      </w:r>
      <w:r>
        <w:t>, segundo modelo, conforme ANEXO-III e deverá ser apresentada NA ETAPA DE HABILITAÇÃO do processo licitatório.</w:t>
      </w:r>
    </w:p>
    <w:p w14:paraId="5F291BA6" w14:textId="77777777" w:rsidR="00723D20" w:rsidRDefault="009F04EA">
      <w:pPr>
        <w:pStyle w:val="Ttulo1"/>
        <w:keepNext w:val="0"/>
        <w:widowControl w:val="0"/>
        <w:rPr>
          <w:sz w:val="24"/>
          <w:szCs w:val="24"/>
        </w:rPr>
      </w:pPr>
      <w:r>
        <w:rPr>
          <w:sz w:val="24"/>
          <w:szCs w:val="24"/>
        </w:rPr>
        <w:lastRenderedPageBreak/>
        <w:t>CONDIÇÕES DE EXECUÇÃO</w:t>
      </w:r>
    </w:p>
    <w:p w14:paraId="3A1F45C4" w14:textId="77777777" w:rsidR="00B254F3" w:rsidRPr="00614A2B" w:rsidRDefault="00B254F3" w:rsidP="00B254F3">
      <w:pPr>
        <w:pStyle w:val="Ttulo2"/>
      </w:pPr>
      <w:r w:rsidRPr="00614A2B">
        <w:t xml:space="preserve">LOCAL DE EXECUÇÃO </w:t>
      </w:r>
    </w:p>
    <w:p w14:paraId="35BD4C27" w14:textId="7CE44908" w:rsidR="00B254F3" w:rsidRPr="00614A2B" w:rsidRDefault="00B254F3" w:rsidP="00B254F3">
      <w:pPr>
        <w:pStyle w:val="Ttulo3"/>
      </w:pPr>
      <w:r w:rsidRPr="00614A2B">
        <w:t>Os itens que compõem este Termo de Referência devem ser instalados e o serviço de suporte técnico prestado no PARQUE DO AGRICULTOR, na Rua Mansueto Felizardo Vieira, 557 – Baia, Itajaí/SC;</w:t>
      </w:r>
    </w:p>
    <w:p w14:paraId="14F2C6CB" w14:textId="7F8894B1" w:rsidR="00BD4A73" w:rsidRPr="00614A2B" w:rsidRDefault="00BD4A73" w:rsidP="00BD4A73">
      <w:pPr>
        <w:pStyle w:val="Ttulo2"/>
      </w:pPr>
      <w:r w:rsidRPr="00614A2B">
        <w:t>PRAZO PARA INSTALAÇÃO</w:t>
      </w:r>
    </w:p>
    <w:p w14:paraId="74D882EC" w14:textId="77777777" w:rsidR="009C32CD" w:rsidRPr="009C32CD" w:rsidRDefault="009C32CD" w:rsidP="009C32CD">
      <w:pPr>
        <w:pStyle w:val="Ttulo3"/>
      </w:pPr>
      <w:r w:rsidRPr="00614A2B">
        <w:t>A CONTRATADA tem até as 12:00 h (meio-dia) do dia 18/07/2023 (dezoito de julho de</w:t>
      </w:r>
      <w:r w:rsidRPr="009C32CD">
        <w:t xml:space="preserve"> dois mil e vinte e três) para concluir a instalação dos links de Internet e Access Points, deixando a rede 100% (cem por cento) operacional;</w:t>
      </w:r>
    </w:p>
    <w:p w14:paraId="5F291BC5" w14:textId="77777777" w:rsidR="00723D20" w:rsidRDefault="009F04EA">
      <w:pPr>
        <w:pStyle w:val="Ttulo1"/>
        <w:keepNext w:val="0"/>
        <w:widowControl w:val="0"/>
      </w:pPr>
      <w:r>
        <w:rPr>
          <w:rStyle w:val="Ttulo1Char"/>
          <w:b/>
          <w:sz w:val="24"/>
          <w:szCs w:val="24"/>
        </w:rPr>
        <w:t>OBRIGAÇÕES DAS PARTES</w:t>
      </w:r>
    </w:p>
    <w:p w14:paraId="5F291BC6" w14:textId="77777777" w:rsidR="00723D20" w:rsidRDefault="009F04EA">
      <w:pPr>
        <w:pStyle w:val="Ttulo2"/>
        <w:keepNext w:val="0"/>
        <w:widowControl w:val="0"/>
      </w:pPr>
      <w:r>
        <w:rPr>
          <w:rStyle w:val="Ttulo1Char"/>
          <w:b/>
          <w:sz w:val="24"/>
          <w:szCs w:val="24"/>
        </w:rPr>
        <w:t>OBRIGAÇÕES DA CONTRATADA</w:t>
      </w:r>
    </w:p>
    <w:p w14:paraId="0E896B70" w14:textId="77777777" w:rsidR="009C3510" w:rsidRDefault="009C3510" w:rsidP="00C86B77">
      <w:pPr>
        <w:pStyle w:val="Ttulo3"/>
      </w:pPr>
      <w:r w:rsidRPr="00C86B77">
        <w:t>Todos os cabos, materiais, equipamentos e demais acessórios necessários à prestação do serviço devem ser disponibilizados pela CONTRATADA sem custo adicional, e devem estar em conformidade com as normas técnicas vigentes e homologados pela ANATEL;</w:t>
      </w:r>
    </w:p>
    <w:p w14:paraId="6BEA0DB5" w14:textId="77777777" w:rsidR="007E65CB" w:rsidRPr="00C227CB" w:rsidRDefault="007E65CB" w:rsidP="007E65CB">
      <w:pPr>
        <w:pStyle w:val="Ttulo3"/>
        <w:keepNext w:val="0"/>
        <w:widowControl w:val="0"/>
        <w:rPr>
          <w:szCs w:val="24"/>
        </w:rPr>
      </w:pPr>
      <w:r>
        <w:rPr>
          <w:szCs w:val="24"/>
        </w:rPr>
        <w:t>Os serviços fornecidos devem estar em acordo com a legislação vigente, em especial deve respeitar as determinações previstas nas leis 12.965 de 23/04/2014 “Marco Civil da Internet” e 13.709 de 14/08/2018 “Lei Geral de Proteção de Dados Pessoais (LGPD)”;</w:t>
      </w:r>
    </w:p>
    <w:p w14:paraId="66F9EABB" w14:textId="1C856894" w:rsidR="009C3510" w:rsidRDefault="00BD6531" w:rsidP="00C86B77">
      <w:pPr>
        <w:pStyle w:val="Ttulo3"/>
      </w:pPr>
      <w:r>
        <w:lastRenderedPageBreak/>
        <w:t>Os serviços fornecidos</w:t>
      </w:r>
      <w:r w:rsidR="009C3510" w:rsidRPr="00C86B77">
        <w:t xml:space="preserve"> deve</w:t>
      </w:r>
      <w:r>
        <w:t>m</w:t>
      </w:r>
      <w:r w:rsidR="009C3510" w:rsidRPr="00C86B77">
        <w:t xml:space="preserve"> ser 100% (cem por cento) funcional, contemplando, mas não se limitando, aos links de Internet, cabeamento, equipamentos de rede (ativos e passivos), configurações, compatibilidade com os protocolos IP, DHCP, DNS, NAT, monitoramento, suporte técnico e demais requisitos para conexão dos dispositivos via rede local e conexão com a rede mundial de computadores.</w:t>
      </w:r>
    </w:p>
    <w:p w14:paraId="14BD877E" w14:textId="2FEB6FF4" w:rsidR="00B254F3" w:rsidRPr="00C86B77" w:rsidRDefault="00B254F3" w:rsidP="00C86B77">
      <w:pPr>
        <w:pStyle w:val="Ttulo3"/>
      </w:pPr>
      <w:r w:rsidRPr="00C86B77">
        <w:t>Após encerramento do evento, a CONTRATADA deverá recolher todos os seus equipamentos até o final do dia 24/07/2023 (vinte e quatro de julho de dois mil e vinte e três);</w:t>
      </w:r>
    </w:p>
    <w:p w14:paraId="5F291BC7" w14:textId="6059BBA9" w:rsidR="00723D20" w:rsidRPr="00C86B77" w:rsidRDefault="009F04EA" w:rsidP="00C86B77">
      <w:pPr>
        <w:pStyle w:val="Ttulo3"/>
      </w:pPr>
      <w:r w:rsidRPr="00C86B77">
        <w:t>Assumir todos e quaisquer ônus referentes a salário, horas extras, adicionais e demais encargos sociais relativamente a seus empregados;</w:t>
      </w:r>
    </w:p>
    <w:p w14:paraId="5F291BC9" w14:textId="77777777" w:rsidR="00723D20" w:rsidRDefault="009F04EA">
      <w:pPr>
        <w:pStyle w:val="Ttulo2"/>
        <w:keepNext w:val="0"/>
        <w:widowControl w:val="0"/>
        <w:rPr>
          <w:szCs w:val="24"/>
        </w:rPr>
      </w:pPr>
      <w:r>
        <w:rPr>
          <w:szCs w:val="24"/>
        </w:rPr>
        <w:t>OBRIGAÇÕES DA CONTRATANTE</w:t>
      </w:r>
    </w:p>
    <w:p w14:paraId="5F291BCA" w14:textId="77777777" w:rsidR="00723D20" w:rsidRDefault="009F04EA">
      <w:pPr>
        <w:pStyle w:val="Ttulo3"/>
        <w:keepNext w:val="0"/>
        <w:widowControl w:val="0"/>
        <w:rPr>
          <w:szCs w:val="24"/>
        </w:rPr>
      </w:pPr>
      <w:r>
        <w:rPr>
          <w:szCs w:val="24"/>
        </w:rPr>
        <w:t>Comunicar à empresa vencedora todas e quaisquer ocorrências relacionadas com a contratação do objeto licitado;</w:t>
      </w:r>
    </w:p>
    <w:p w14:paraId="5F291BCB" w14:textId="77777777" w:rsidR="00723D20" w:rsidRDefault="009F04EA">
      <w:pPr>
        <w:pStyle w:val="Ttulo3"/>
        <w:keepNext w:val="0"/>
        <w:widowControl w:val="0"/>
        <w:rPr>
          <w:szCs w:val="24"/>
        </w:rPr>
      </w:pPr>
      <w:r>
        <w:rPr>
          <w:szCs w:val="24"/>
        </w:rPr>
        <w:t>Rejeitar, no todo ou em parte, o material e/ou serviços que a empresa vencedora entregar e/ou executar fora das especificações do edital e da proposta;</w:t>
      </w:r>
    </w:p>
    <w:p w14:paraId="5F291BCC" w14:textId="77777777" w:rsidR="00723D20" w:rsidRDefault="009F04EA">
      <w:pPr>
        <w:pStyle w:val="Ttulo3"/>
        <w:keepNext w:val="0"/>
        <w:widowControl w:val="0"/>
        <w:rPr>
          <w:szCs w:val="24"/>
        </w:rPr>
      </w:pPr>
      <w:proofErr w:type="spellStart"/>
      <w:r>
        <w:rPr>
          <w:szCs w:val="24"/>
        </w:rPr>
        <w:t>Fornecer</w:t>
      </w:r>
      <w:proofErr w:type="spellEnd"/>
      <w:r>
        <w:rPr>
          <w:szCs w:val="24"/>
        </w:rPr>
        <w:t>, se necessário, 1 (uma) tomada elétrica padrão NBR 14136 de 10 A (dez amperes) em cada ponto de OPERAÇÃO para que a CONTRATADA possa ligar seus equipamentos.</w:t>
      </w:r>
    </w:p>
    <w:p w14:paraId="5F291BCD" w14:textId="77777777" w:rsidR="00723D20" w:rsidRDefault="009F04EA">
      <w:pPr>
        <w:pStyle w:val="Ttulo1"/>
        <w:keepLines w:val="0"/>
        <w:widowControl w:val="0"/>
        <w:rPr>
          <w:sz w:val="24"/>
          <w:szCs w:val="24"/>
        </w:rPr>
      </w:pPr>
      <w:r>
        <w:rPr>
          <w:sz w:val="24"/>
          <w:szCs w:val="24"/>
        </w:rPr>
        <w:lastRenderedPageBreak/>
        <w:t>CONDIÇÕES DE PAGAMENTO</w:t>
      </w:r>
    </w:p>
    <w:p w14:paraId="6B024F9B" w14:textId="43249680" w:rsidR="00C86B77" w:rsidRPr="00C86B77" w:rsidRDefault="00C86B77" w:rsidP="00C86B77">
      <w:pPr>
        <w:pStyle w:val="Ttulo2"/>
      </w:pPr>
      <w:r>
        <w:t xml:space="preserve">A CONTRATADA deve emitir e enviar à CONTRATANTE a nota fiscal em até 10 </w:t>
      </w:r>
      <w:r w:rsidRPr="00C86B77">
        <w:t>(dez) dias úteis após o encerramento do evento;</w:t>
      </w:r>
    </w:p>
    <w:p w14:paraId="5F291BCE" w14:textId="4CDB3AE3" w:rsidR="00723D20" w:rsidRPr="00C86B77" w:rsidRDefault="009F04EA" w:rsidP="00C86B77">
      <w:pPr>
        <w:pStyle w:val="Ttulo2"/>
      </w:pPr>
      <w:r w:rsidRPr="00C86B77">
        <w:t>A CONTRATADA deverá apresentar, junto da nota fiscal, relatório da entrega/execução dos itens;</w:t>
      </w:r>
    </w:p>
    <w:p w14:paraId="5F291BCF" w14:textId="77777777" w:rsidR="00723D20" w:rsidRPr="00C86B77" w:rsidRDefault="009F04EA" w:rsidP="00C86B77">
      <w:pPr>
        <w:pStyle w:val="Ttulo2"/>
      </w:pPr>
      <w:r w:rsidRPr="00C86B77">
        <w:t>O pagamento dos referidos itens prestados deverá ser executado mediante aceite da respectiva nota fiscal pelo gestor e fiscal do contrato.</w:t>
      </w:r>
    </w:p>
    <w:p w14:paraId="5F291BD0" w14:textId="77777777" w:rsidR="00723D20" w:rsidRDefault="009F04EA">
      <w:pPr>
        <w:pStyle w:val="Ttulo1"/>
        <w:keepLines w:val="0"/>
        <w:widowControl w:val="0"/>
        <w:rPr>
          <w:sz w:val="24"/>
          <w:szCs w:val="24"/>
        </w:rPr>
      </w:pPr>
      <w:r>
        <w:rPr>
          <w:sz w:val="24"/>
          <w:szCs w:val="24"/>
        </w:rPr>
        <w:t>VIGÊNCIA CONTRATO</w:t>
      </w:r>
    </w:p>
    <w:p w14:paraId="5F291BD1" w14:textId="6D6FC6A2" w:rsidR="00723D20" w:rsidRPr="00614A2B" w:rsidRDefault="009F04EA" w:rsidP="00C271C1">
      <w:pPr>
        <w:pStyle w:val="Ttulo2"/>
      </w:pPr>
      <w:r w:rsidRPr="00614A2B">
        <w:t xml:space="preserve">O contrato terá </w:t>
      </w:r>
      <w:r w:rsidR="00C271C1" w:rsidRPr="00614A2B">
        <w:t xml:space="preserve">vigência durante a execução do serviço descrito neste instrumento, iniciando em 18 de julho de 2023 (data </w:t>
      </w:r>
      <w:r w:rsidR="00F81C4C" w:rsidRPr="00614A2B">
        <w:t>máxima de</w:t>
      </w:r>
      <w:r w:rsidR="00C271C1" w:rsidRPr="00614A2B">
        <w:t xml:space="preserve"> instalação dos links) e</w:t>
      </w:r>
      <w:r w:rsidR="00F81C4C" w:rsidRPr="00614A2B">
        <w:t xml:space="preserve"> terminando em</w:t>
      </w:r>
      <w:r w:rsidR="00C271C1" w:rsidRPr="00614A2B">
        <w:t xml:space="preserve"> </w:t>
      </w:r>
      <w:r w:rsidR="00F81C4C" w:rsidRPr="00614A2B">
        <w:t xml:space="preserve">24 de julho de 2023 (data máxima para retirada dos </w:t>
      </w:r>
      <w:proofErr w:type="spellStart"/>
      <w:r w:rsidR="00F81C4C" w:rsidRPr="00614A2B">
        <w:t>access</w:t>
      </w:r>
      <w:proofErr w:type="spellEnd"/>
      <w:r w:rsidR="00F81C4C" w:rsidRPr="00614A2B">
        <w:t xml:space="preserve"> points).</w:t>
      </w:r>
    </w:p>
    <w:p w14:paraId="5F291BD2" w14:textId="77777777" w:rsidR="00723D20" w:rsidRDefault="009F04EA">
      <w:pPr>
        <w:pStyle w:val="Ttulo1"/>
        <w:keepNext w:val="0"/>
        <w:widowControl w:val="0"/>
        <w:rPr>
          <w:bCs/>
          <w:sz w:val="24"/>
          <w:szCs w:val="24"/>
        </w:rPr>
      </w:pPr>
      <w:r>
        <w:rPr>
          <w:bCs/>
          <w:sz w:val="24"/>
          <w:szCs w:val="24"/>
        </w:rPr>
        <w:t>VALORES DE REFERÊNCIA</w:t>
      </w:r>
    </w:p>
    <w:p w14:paraId="5F291BD3" w14:textId="77777777" w:rsidR="00723D20" w:rsidRPr="00F81C4C" w:rsidRDefault="009F04EA" w:rsidP="00F81C4C">
      <w:pPr>
        <w:pStyle w:val="Ttulo2"/>
      </w:pPr>
      <w:r w:rsidRPr="00F81C4C">
        <w:t xml:space="preserve">O valor do presente processo licitatório é composto conforme as especificações técnicas elencadas neste Termo de Referência e demais determinações do referido edital; </w:t>
      </w:r>
    </w:p>
    <w:p w14:paraId="5F291BD4" w14:textId="77777777" w:rsidR="00723D20" w:rsidRPr="00F81C4C" w:rsidRDefault="009F04EA" w:rsidP="00F81C4C">
      <w:pPr>
        <w:pStyle w:val="Ttulo2"/>
      </w:pPr>
      <w:r w:rsidRPr="00F81C4C">
        <w:t>O valor global do contrato será composto pela soma dos valores de cada item, conforme a tabela demonstrativa com os valores médios, de acordo com a pesquisa de mercado realizada:</w:t>
      </w:r>
    </w:p>
    <w:tbl>
      <w:tblPr>
        <w:tblW w:w="9214" w:type="dxa"/>
        <w:tblInd w:w="-5" w:type="dxa"/>
        <w:tblLayout w:type="fixed"/>
        <w:tblCellMar>
          <w:top w:w="55" w:type="dxa"/>
          <w:left w:w="55" w:type="dxa"/>
          <w:bottom w:w="55" w:type="dxa"/>
          <w:right w:w="55" w:type="dxa"/>
        </w:tblCellMar>
        <w:tblLook w:val="04A0" w:firstRow="1" w:lastRow="0" w:firstColumn="1" w:lastColumn="0" w:noHBand="0" w:noVBand="1"/>
      </w:tblPr>
      <w:tblGrid>
        <w:gridCol w:w="709"/>
        <w:gridCol w:w="3686"/>
        <w:gridCol w:w="1559"/>
        <w:gridCol w:w="1701"/>
        <w:gridCol w:w="1559"/>
      </w:tblGrid>
      <w:tr w:rsidR="00723D20" w14:paraId="5F291BDA" w14:textId="77777777" w:rsidTr="00552255">
        <w:tc>
          <w:tcPr>
            <w:tcW w:w="709" w:type="dxa"/>
            <w:tcBorders>
              <w:top w:val="single" w:sz="4" w:space="0" w:color="000000"/>
              <w:left w:val="single" w:sz="4" w:space="0" w:color="000000"/>
              <w:bottom w:val="single" w:sz="4" w:space="0" w:color="000000"/>
            </w:tcBorders>
            <w:shd w:val="clear" w:color="auto" w:fill="DDDDDD"/>
            <w:vAlign w:val="center"/>
          </w:tcPr>
          <w:p w14:paraId="5F291BD5" w14:textId="77777777" w:rsidR="00723D20" w:rsidRDefault="009F04EA">
            <w:pPr>
              <w:pStyle w:val="TableContents"/>
              <w:keepNext w:val="0"/>
              <w:widowControl w:val="0"/>
              <w:spacing w:after="0"/>
              <w:jc w:val="center"/>
              <w:rPr>
                <w:b/>
                <w:bCs/>
                <w:szCs w:val="24"/>
              </w:rPr>
            </w:pPr>
            <w:r>
              <w:rPr>
                <w:b/>
                <w:bCs/>
                <w:szCs w:val="24"/>
              </w:rPr>
              <w:t>Item</w:t>
            </w:r>
          </w:p>
        </w:tc>
        <w:tc>
          <w:tcPr>
            <w:tcW w:w="3686" w:type="dxa"/>
            <w:tcBorders>
              <w:top w:val="single" w:sz="4" w:space="0" w:color="000000"/>
              <w:left w:val="single" w:sz="4" w:space="0" w:color="000000"/>
              <w:bottom w:val="single" w:sz="4" w:space="0" w:color="000000"/>
            </w:tcBorders>
            <w:shd w:val="clear" w:color="auto" w:fill="DDDDDD"/>
            <w:vAlign w:val="center"/>
          </w:tcPr>
          <w:p w14:paraId="5F291BD6" w14:textId="77777777" w:rsidR="00723D20" w:rsidRDefault="009F04EA">
            <w:pPr>
              <w:pStyle w:val="TableContents"/>
              <w:keepNext w:val="0"/>
              <w:widowControl w:val="0"/>
              <w:spacing w:after="0"/>
              <w:jc w:val="center"/>
              <w:rPr>
                <w:b/>
                <w:bCs/>
                <w:szCs w:val="24"/>
              </w:rPr>
            </w:pPr>
            <w:r>
              <w:rPr>
                <w:b/>
                <w:bCs/>
                <w:szCs w:val="24"/>
              </w:rPr>
              <w:t>Descrição</w:t>
            </w:r>
          </w:p>
        </w:tc>
        <w:tc>
          <w:tcPr>
            <w:tcW w:w="1559" w:type="dxa"/>
            <w:tcBorders>
              <w:top w:val="single" w:sz="4" w:space="0" w:color="000000"/>
              <w:left w:val="single" w:sz="4" w:space="0" w:color="000000"/>
              <w:bottom w:val="single" w:sz="4" w:space="0" w:color="000000"/>
            </w:tcBorders>
            <w:shd w:val="clear" w:color="auto" w:fill="DDDDDD"/>
            <w:vAlign w:val="center"/>
          </w:tcPr>
          <w:p w14:paraId="5F291BD7" w14:textId="77777777" w:rsidR="00723D20" w:rsidRDefault="009F04EA">
            <w:pPr>
              <w:pStyle w:val="TableContents"/>
              <w:keepNext w:val="0"/>
              <w:widowControl w:val="0"/>
              <w:spacing w:after="0"/>
              <w:jc w:val="center"/>
              <w:rPr>
                <w:b/>
                <w:bCs/>
                <w:szCs w:val="24"/>
              </w:rPr>
            </w:pPr>
            <w:r>
              <w:rPr>
                <w:b/>
                <w:bCs/>
                <w:szCs w:val="24"/>
              </w:rPr>
              <w:t>Quantidade</w:t>
            </w:r>
          </w:p>
        </w:tc>
        <w:tc>
          <w:tcPr>
            <w:tcW w:w="1701" w:type="dxa"/>
            <w:tcBorders>
              <w:top w:val="single" w:sz="4" w:space="0" w:color="000000"/>
              <w:left w:val="single" w:sz="4" w:space="0" w:color="000000"/>
              <w:bottom w:val="single" w:sz="4" w:space="0" w:color="000000"/>
            </w:tcBorders>
            <w:shd w:val="clear" w:color="auto" w:fill="DDDDDD"/>
            <w:vAlign w:val="center"/>
          </w:tcPr>
          <w:p w14:paraId="5F291BD8" w14:textId="77777777" w:rsidR="00723D20" w:rsidRDefault="009F04EA">
            <w:pPr>
              <w:pStyle w:val="TableContents"/>
              <w:keepNext w:val="0"/>
              <w:widowControl w:val="0"/>
              <w:spacing w:after="0"/>
              <w:jc w:val="center"/>
              <w:rPr>
                <w:b/>
                <w:bCs/>
                <w:szCs w:val="24"/>
              </w:rPr>
            </w:pPr>
            <w:r>
              <w:rPr>
                <w:b/>
                <w:bCs/>
                <w:color w:val="000000"/>
                <w:szCs w:val="24"/>
              </w:rPr>
              <w:t>Valor unitário</w:t>
            </w:r>
          </w:p>
        </w:tc>
        <w:tc>
          <w:tcPr>
            <w:tcW w:w="155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F291BD9" w14:textId="77777777" w:rsidR="00723D20" w:rsidRDefault="009F04EA">
            <w:pPr>
              <w:pStyle w:val="TableContents"/>
              <w:keepNext w:val="0"/>
              <w:widowControl w:val="0"/>
              <w:spacing w:after="0"/>
              <w:jc w:val="center"/>
              <w:rPr>
                <w:b/>
                <w:bCs/>
                <w:szCs w:val="24"/>
              </w:rPr>
            </w:pPr>
            <w:r>
              <w:rPr>
                <w:b/>
                <w:bCs/>
                <w:color w:val="000000"/>
                <w:szCs w:val="24"/>
              </w:rPr>
              <w:t>Valor total</w:t>
            </w:r>
          </w:p>
        </w:tc>
      </w:tr>
      <w:tr w:rsidR="00552255" w14:paraId="5F291BE0" w14:textId="77777777" w:rsidTr="00552255">
        <w:tc>
          <w:tcPr>
            <w:tcW w:w="709" w:type="dxa"/>
            <w:tcBorders>
              <w:left w:val="single" w:sz="4" w:space="0" w:color="000000"/>
              <w:bottom w:val="single" w:sz="4" w:space="0" w:color="000000"/>
            </w:tcBorders>
            <w:vAlign w:val="center"/>
          </w:tcPr>
          <w:p w14:paraId="5F291BDB" w14:textId="77777777" w:rsidR="00552255" w:rsidRPr="00552255" w:rsidRDefault="00552255" w:rsidP="00552255">
            <w:pPr>
              <w:pStyle w:val="TableContents"/>
              <w:keepNext w:val="0"/>
              <w:widowControl w:val="0"/>
              <w:spacing w:after="0"/>
              <w:jc w:val="center"/>
              <w:rPr>
                <w:sz w:val="22"/>
              </w:rPr>
            </w:pPr>
            <w:r w:rsidRPr="00552255">
              <w:rPr>
                <w:sz w:val="22"/>
              </w:rPr>
              <w:t>1</w:t>
            </w:r>
          </w:p>
        </w:tc>
        <w:tc>
          <w:tcPr>
            <w:tcW w:w="3686" w:type="dxa"/>
            <w:tcBorders>
              <w:left w:val="single" w:sz="4" w:space="0" w:color="000000"/>
              <w:bottom w:val="single" w:sz="4" w:space="0" w:color="000000"/>
            </w:tcBorders>
            <w:vAlign w:val="center"/>
          </w:tcPr>
          <w:p w14:paraId="5F291BDC" w14:textId="52FD326F" w:rsidR="00552255" w:rsidRPr="00614A2B" w:rsidRDefault="00552255" w:rsidP="00552255">
            <w:pPr>
              <w:pStyle w:val="TableContents"/>
              <w:keepNext w:val="0"/>
              <w:widowControl w:val="0"/>
              <w:spacing w:after="0"/>
              <w:jc w:val="left"/>
              <w:rPr>
                <w:sz w:val="22"/>
              </w:rPr>
            </w:pPr>
            <w:r w:rsidRPr="00614A2B">
              <w:rPr>
                <w:sz w:val="22"/>
              </w:rPr>
              <w:t>Serviço de Acesso à Internet</w:t>
            </w:r>
          </w:p>
        </w:tc>
        <w:tc>
          <w:tcPr>
            <w:tcW w:w="1559" w:type="dxa"/>
            <w:tcBorders>
              <w:left w:val="single" w:sz="4" w:space="0" w:color="000000"/>
              <w:bottom w:val="single" w:sz="4" w:space="0" w:color="000000"/>
            </w:tcBorders>
            <w:vAlign w:val="center"/>
          </w:tcPr>
          <w:p w14:paraId="5F291BDD" w14:textId="77777777" w:rsidR="00552255" w:rsidRPr="00552255" w:rsidRDefault="00552255" w:rsidP="00552255">
            <w:pPr>
              <w:pStyle w:val="TableContents"/>
              <w:keepNext w:val="0"/>
              <w:widowControl w:val="0"/>
              <w:spacing w:after="0"/>
              <w:jc w:val="center"/>
              <w:rPr>
                <w:sz w:val="22"/>
              </w:rPr>
            </w:pPr>
            <w:r w:rsidRPr="00552255">
              <w:rPr>
                <w:sz w:val="22"/>
              </w:rPr>
              <w:t>20</w:t>
            </w:r>
          </w:p>
        </w:tc>
        <w:tc>
          <w:tcPr>
            <w:tcW w:w="1701" w:type="dxa"/>
            <w:tcBorders>
              <w:left w:val="single" w:sz="4" w:space="0" w:color="000000"/>
              <w:bottom w:val="single" w:sz="4" w:space="0" w:color="000000"/>
            </w:tcBorders>
            <w:vAlign w:val="center"/>
          </w:tcPr>
          <w:p w14:paraId="5F291BDE" w14:textId="77777777" w:rsidR="00552255" w:rsidRPr="00552255" w:rsidRDefault="00552255" w:rsidP="00552255">
            <w:pPr>
              <w:pStyle w:val="TableContents"/>
              <w:keepNext w:val="0"/>
              <w:widowControl w:val="0"/>
              <w:spacing w:after="0"/>
              <w:jc w:val="center"/>
              <w:rPr>
                <w:sz w:val="22"/>
              </w:rPr>
            </w:pPr>
            <w:r w:rsidRPr="00552255">
              <w:rPr>
                <w:sz w:val="22"/>
              </w:rPr>
              <w:t>R$ 498,30</w:t>
            </w:r>
          </w:p>
        </w:tc>
        <w:tc>
          <w:tcPr>
            <w:tcW w:w="1559" w:type="dxa"/>
            <w:tcBorders>
              <w:left w:val="single" w:sz="4" w:space="0" w:color="000000"/>
              <w:bottom w:val="single" w:sz="4" w:space="0" w:color="000000"/>
              <w:right w:val="single" w:sz="4" w:space="0" w:color="000000"/>
            </w:tcBorders>
            <w:vAlign w:val="center"/>
          </w:tcPr>
          <w:p w14:paraId="5F291BDF" w14:textId="77777777" w:rsidR="00552255" w:rsidRPr="00552255" w:rsidRDefault="00552255" w:rsidP="00552255">
            <w:pPr>
              <w:pStyle w:val="TableContents"/>
              <w:keepNext w:val="0"/>
              <w:widowControl w:val="0"/>
              <w:spacing w:after="0"/>
              <w:jc w:val="center"/>
              <w:rPr>
                <w:sz w:val="22"/>
              </w:rPr>
            </w:pPr>
            <w:r w:rsidRPr="00552255">
              <w:rPr>
                <w:sz w:val="22"/>
              </w:rPr>
              <w:t>R$ 9.966,00</w:t>
            </w:r>
          </w:p>
        </w:tc>
      </w:tr>
      <w:tr w:rsidR="00552255" w14:paraId="5F291BE6" w14:textId="77777777" w:rsidTr="00552255">
        <w:tc>
          <w:tcPr>
            <w:tcW w:w="709" w:type="dxa"/>
            <w:tcBorders>
              <w:left w:val="single" w:sz="4" w:space="0" w:color="000000"/>
              <w:bottom w:val="single" w:sz="4" w:space="0" w:color="000000"/>
            </w:tcBorders>
            <w:vAlign w:val="center"/>
          </w:tcPr>
          <w:p w14:paraId="5F291BE1" w14:textId="77777777" w:rsidR="00552255" w:rsidRPr="00552255" w:rsidRDefault="00552255" w:rsidP="00552255">
            <w:pPr>
              <w:pStyle w:val="TableContents"/>
              <w:keepNext w:val="0"/>
              <w:widowControl w:val="0"/>
              <w:spacing w:after="0"/>
              <w:jc w:val="center"/>
              <w:rPr>
                <w:sz w:val="22"/>
              </w:rPr>
            </w:pPr>
            <w:r w:rsidRPr="00552255">
              <w:rPr>
                <w:sz w:val="22"/>
              </w:rPr>
              <w:t>2</w:t>
            </w:r>
          </w:p>
        </w:tc>
        <w:tc>
          <w:tcPr>
            <w:tcW w:w="3686" w:type="dxa"/>
            <w:tcBorders>
              <w:left w:val="single" w:sz="4" w:space="0" w:color="000000"/>
              <w:bottom w:val="single" w:sz="4" w:space="0" w:color="000000"/>
            </w:tcBorders>
            <w:vAlign w:val="center"/>
          </w:tcPr>
          <w:p w14:paraId="5F291BE2" w14:textId="51941187" w:rsidR="00552255" w:rsidRPr="00614A2B" w:rsidRDefault="00552255" w:rsidP="00552255">
            <w:pPr>
              <w:pStyle w:val="TableContents"/>
              <w:keepNext w:val="0"/>
              <w:widowControl w:val="0"/>
              <w:spacing w:after="0"/>
              <w:jc w:val="left"/>
              <w:rPr>
                <w:sz w:val="22"/>
              </w:rPr>
            </w:pPr>
            <w:r w:rsidRPr="00614A2B">
              <w:rPr>
                <w:sz w:val="22"/>
              </w:rPr>
              <w:t xml:space="preserve">Serviço de </w:t>
            </w:r>
            <w:r w:rsidR="000B6082" w:rsidRPr="00614A2B">
              <w:rPr>
                <w:sz w:val="22"/>
              </w:rPr>
              <w:t>Locação</w:t>
            </w:r>
            <w:r w:rsidRPr="00614A2B">
              <w:rPr>
                <w:sz w:val="22"/>
              </w:rPr>
              <w:t xml:space="preserve"> de Access Point</w:t>
            </w:r>
          </w:p>
        </w:tc>
        <w:tc>
          <w:tcPr>
            <w:tcW w:w="1559" w:type="dxa"/>
            <w:tcBorders>
              <w:left w:val="single" w:sz="4" w:space="0" w:color="000000"/>
              <w:bottom w:val="single" w:sz="4" w:space="0" w:color="000000"/>
            </w:tcBorders>
            <w:vAlign w:val="center"/>
          </w:tcPr>
          <w:p w14:paraId="5F291BE3" w14:textId="77777777" w:rsidR="00552255" w:rsidRPr="00552255" w:rsidRDefault="00552255" w:rsidP="00552255">
            <w:pPr>
              <w:pStyle w:val="TableContents"/>
              <w:keepNext w:val="0"/>
              <w:widowControl w:val="0"/>
              <w:spacing w:after="0"/>
              <w:jc w:val="center"/>
              <w:rPr>
                <w:sz w:val="22"/>
              </w:rPr>
            </w:pPr>
            <w:r w:rsidRPr="00552255">
              <w:rPr>
                <w:sz w:val="22"/>
              </w:rPr>
              <w:t>20</w:t>
            </w:r>
          </w:p>
        </w:tc>
        <w:tc>
          <w:tcPr>
            <w:tcW w:w="1701" w:type="dxa"/>
            <w:tcBorders>
              <w:left w:val="single" w:sz="4" w:space="0" w:color="000000"/>
              <w:bottom w:val="single" w:sz="4" w:space="0" w:color="000000"/>
            </w:tcBorders>
            <w:vAlign w:val="center"/>
          </w:tcPr>
          <w:p w14:paraId="5F291BE4" w14:textId="77777777" w:rsidR="00552255" w:rsidRPr="00552255" w:rsidRDefault="00552255" w:rsidP="00552255">
            <w:pPr>
              <w:pStyle w:val="TableContents"/>
              <w:keepNext w:val="0"/>
              <w:widowControl w:val="0"/>
              <w:spacing w:after="0"/>
              <w:jc w:val="center"/>
              <w:rPr>
                <w:sz w:val="22"/>
              </w:rPr>
            </w:pPr>
            <w:r w:rsidRPr="00552255">
              <w:rPr>
                <w:sz w:val="22"/>
              </w:rPr>
              <w:t>R$ 366,60</w:t>
            </w:r>
          </w:p>
        </w:tc>
        <w:tc>
          <w:tcPr>
            <w:tcW w:w="1559" w:type="dxa"/>
            <w:tcBorders>
              <w:left w:val="single" w:sz="4" w:space="0" w:color="000000"/>
              <w:bottom w:val="single" w:sz="4" w:space="0" w:color="000000"/>
              <w:right w:val="single" w:sz="4" w:space="0" w:color="000000"/>
            </w:tcBorders>
            <w:vAlign w:val="center"/>
          </w:tcPr>
          <w:p w14:paraId="5F291BE5" w14:textId="77777777" w:rsidR="00552255" w:rsidRPr="00552255" w:rsidRDefault="00552255" w:rsidP="00552255">
            <w:pPr>
              <w:pStyle w:val="TableContents"/>
              <w:keepNext w:val="0"/>
              <w:widowControl w:val="0"/>
              <w:spacing w:after="0"/>
              <w:jc w:val="center"/>
              <w:rPr>
                <w:sz w:val="22"/>
              </w:rPr>
            </w:pPr>
            <w:r w:rsidRPr="00552255">
              <w:rPr>
                <w:sz w:val="22"/>
              </w:rPr>
              <w:t>R$ 7.332,00</w:t>
            </w:r>
          </w:p>
        </w:tc>
      </w:tr>
      <w:tr w:rsidR="00552255" w14:paraId="5F291BEC" w14:textId="77777777" w:rsidTr="00552255">
        <w:tc>
          <w:tcPr>
            <w:tcW w:w="709" w:type="dxa"/>
            <w:tcBorders>
              <w:left w:val="single" w:sz="4" w:space="0" w:color="000000"/>
              <w:bottom w:val="single" w:sz="4" w:space="0" w:color="000000"/>
            </w:tcBorders>
            <w:vAlign w:val="center"/>
          </w:tcPr>
          <w:p w14:paraId="5F291BE7" w14:textId="77777777" w:rsidR="00552255" w:rsidRPr="00552255" w:rsidRDefault="00552255" w:rsidP="00552255">
            <w:pPr>
              <w:pStyle w:val="TableContents"/>
              <w:keepNext w:val="0"/>
              <w:widowControl w:val="0"/>
              <w:spacing w:after="0"/>
              <w:jc w:val="center"/>
              <w:rPr>
                <w:sz w:val="22"/>
              </w:rPr>
            </w:pPr>
            <w:r w:rsidRPr="00552255">
              <w:rPr>
                <w:sz w:val="22"/>
              </w:rPr>
              <w:t>3</w:t>
            </w:r>
          </w:p>
        </w:tc>
        <w:tc>
          <w:tcPr>
            <w:tcW w:w="3686" w:type="dxa"/>
            <w:tcBorders>
              <w:left w:val="single" w:sz="4" w:space="0" w:color="000000"/>
              <w:bottom w:val="single" w:sz="4" w:space="0" w:color="000000"/>
            </w:tcBorders>
            <w:vAlign w:val="center"/>
          </w:tcPr>
          <w:p w14:paraId="5F291BE8" w14:textId="7B7100B4" w:rsidR="00552255" w:rsidRPr="00552255" w:rsidRDefault="00552255" w:rsidP="00552255">
            <w:pPr>
              <w:pStyle w:val="TableContents"/>
              <w:keepNext w:val="0"/>
              <w:widowControl w:val="0"/>
              <w:spacing w:after="0"/>
              <w:jc w:val="left"/>
              <w:rPr>
                <w:sz w:val="22"/>
              </w:rPr>
            </w:pPr>
            <w:r w:rsidRPr="00552255">
              <w:rPr>
                <w:sz w:val="22"/>
              </w:rPr>
              <w:t>Serviço de suporte técnico</w:t>
            </w:r>
          </w:p>
        </w:tc>
        <w:tc>
          <w:tcPr>
            <w:tcW w:w="1559" w:type="dxa"/>
            <w:tcBorders>
              <w:left w:val="single" w:sz="4" w:space="0" w:color="000000"/>
              <w:bottom w:val="single" w:sz="4" w:space="0" w:color="000000"/>
            </w:tcBorders>
            <w:vAlign w:val="center"/>
          </w:tcPr>
          <w:p w14:paraId="5F291BE9" w14:textId="77777777" w:rsidR="00552255" w:rsidRPr="00552255" w:rsidRDefault="00552255" w:rsidP="00552255">
            <w:pPr>
              <w:pStyle w:val="TableContents"/>
              <w:keepNext w:val="0"/>
              <w:widowControl w:val="0"/>
              <w:spacing w:after="0"/>
              <w:jc w:val="center"/>
              <w:rPr>
                <w:sz w:val="22"/>
              </w:rPr>
            </w:pPr>
            <w:r w:rsidRPr="00552255">
              <w:rPr>
                <w:sz w:val="22"/>
              </w:rPr>
              <w:t>1</w:t>
            </w:r>
          </w:p>
        </w:tc>
        <w:tc>
          <w:tcPr>
            <w:tcW w:w="1701" w:type="dxa"/>
            <w:tcBorders>
              <w:left w:val="single" w:sz="4" w:space="0" w:color="000000"/>
              <w:bottom w:val="single" w:sz="4" w:space="0" w:color="000000"/>
            </w:tcBorders>
            <w:vAlign w:val="center"/>
          </w:tcPr>
          <w:p w14:paraId="5F291BEA" w14:textId="77777777" w:rsidR="00552255" w:rsidRPr="00552255" w:rsidRDefault="00552255" w:rsidP="00552255">
            <w:pPr>
              <w:pStyle w:val="TableContents"/>
              <w:keepNext w:val="0"/>
              <w:widowControl w:val="0"/>
              <w:spacing w:after="0"/>
              <w:jc w:val="center"/>
              <w:rPr>
                <w:sz w:val="22"/>
              </w:rPr>
            </w:pPr>
            <w:r w:rsidRPr="00552255">
              <w:rPr>
                <w:sz w:val="22"/>
              </w:rPr>
              <w:t>R$ 5.424,97</w:t>
            </w:r>
          </w:p>
        </w:tc>
        <w:tc>
          <w:tcPr>
            <w:tcW w:w="1559" w:type="dxa"/>
            <w:tcBorders>
              <w:left w:val="single" w:sz="4" w:space="0" w:color="000000"/>
              <w:bottom w:val="single" w:sz="4" w:space="0" w:color="000000"/>
              <w:right w:val="single" w:sz="4" w:space="0" w:color="000000"/>
            </w:tcBorders>
            <w:vAlign w:val="center"/>
          </w:tcPr>
          <w:p w14:paraId="5F291BEB" w14:textId="77777777" w:rsidR="00552255" w:rsidRPr="00552255" w:rsidRDefault="00552255" w:rsidP="00552255">
            <w:pPr>
              <w:pStyle w:val="TableContents"/>
              <w:keepNext w:val="0"/>
              <w:widowControl w:val="0"/>
              <w:spacing w:after="0"/>
              <w:jc w:val="center"/>
              <w:rPr>
                <w:sz w:val="22"/>
              </w:rPr>
            </w:pPr>
            <w:r w:rsidRPr="00552255">
              <w:rPr>
                <w:sz w:val="22"/>
              </w:rPr>
              <w:t>R$ 5.424,97</w:t>
            </w:r>
          </w:p>
        </w:tc>
      </w:tr>
      <w:tr w:rsidR="00723D20" w14:paraId="5F291BEF" w14:textId="77777777" w:rsidTr="00552255">
        <w:tc>
          <w:tcPr>
            <w:tcW w:w="7655" w:type="dxa"/>
            <w:gridSpan w:val="4"/>
            <w:tcBorders>
              <w:left w:val="single" w:sz="4" w:space="0" w:color="000000"/>
              <w:bottom w:val="single" w:sz="4" w:space="0" w:color="000000"/>
            </w:tcBorders>
            <w:vAlign w:val="center"/>
          </w:tcPr>
          <w:p w14:paraId="5F291BED" w14:textId="77777777" w:rsidR="00723D20" w:rsidRDefault="009F04EA">
            <w:pPr>
              <w:pStyle w:val="TableContents"/>
              <w:keepNext w:val="0"/>
              <w:widowControl w:val="0"/>
              <w:spacing w:after="0"/>
              <w:jc w:val="right"/>
              <w:rPr>
                <w:b/>
                <w:bCs/>
                <w:szCs w:val="24"/>
              </w:rPr>
            </w:pPr>
            <w:r>
              <w:rPr>
                <w:b/>
                <w:bCs/>
                <w:color w:val="000000"/>
                <w:szCs w:val="24"/>
              </w:rPr>
              <w:t>VALOR GLOBAL</w:t>
            </w:r>
          </w:p>
        </w:tc>
        <w:tc>
          <w:tcPr>
            <w:tcW w:w="1559" w:type="dxa"/>
            <w:tcBorders>
              <w:left w:val="single" w:sz="4" w:space="0" w:color="000000"/>
              <w:bottom w:val="single" w:sz="4" w:space="0" w:color="000000"/>
              <w:right w:val="single" w:sz="4" w:space="0" w:color="000000"/>
            </w:tcBorders>
            <w:vAlign w:val="center"/>
          </w:tcPr>
          <w:p w14:paraId="5F291BEE" w14:textId="77777777" w:rsidR="00723D20" w:rsidRDefault="009F04EA">
            <w:pPr>
              <w:pStyle w:val="TableContents"/>
              <w:keepNext w:val="0"/>
              <w:widowControl w:val="0"/>
              <w:spacing w:after="0"/>
              <w:jc w:val="center"/>
              <w:rPr>
                <w:b/>
                <w:bCs/>
                <w:szCs w:val="24"/>
              </w:rPr>
            </w:pPr>
            <w:r>
              <w:rPr>
                <w:b/>
                <w:bCs/>
                <w:szCs w:val="24"/>
              </w:rPr>
              <w:t>R$ 22.722,97</w:t>
            </w:r>
          </w:p>
        </w:tc>
      </w:tr>
    </w:tbl>
    <w:p w14:paraId="5F291BF0" w14:textId="77777777" w:rsidR="00723D20" w:rsidRPr="00F81C4C" w:rsidRDefault="009F04EA" w:rsidP="00F81C4C">
      <w:pPr>
        <w:pStyle w:val="Ttulo2"/>
      </w:pPr>
      <w:r w:rsidRPr="00F81C4C">
        <w:lastRenderedPageBreak/>
        <w:t>Será considerado vencedor do certame o participante que apresentar o MENOR VALOR GLOBAL;</w:t>
      </w:r>
    </w:p>
    <w:p w14:paraId="5F291BF1" w14:textId="77777777" w:rsidR="00723D20" w:rsidRPr="00F81C4C" w:rsidRDefault="009F04EA" w:rsidP="00F81C4C">
      <w:pPr>
        <w:pStyle w:val="Ttulo2"/>
      </w:pPr>
      <w:r w:rsidRPr="00F81C4C">
        <w:rPr>
          <w:rStyle w:val="eop"/>
        </w:rPr>
        <w:t>Após a homologação, tendo o valor global final definido, os itens deverão ser proporcionalmente calculados, para efeitos de medições e respectivos pagamentos.</w:t>
      </w:r>
    </w:p>
    <w:p w14:paraId="5F291BF2" w14:textId="77777777" w:rsidR="00723D20" w:rsidRDefault="009F04EA">
      <w:pPr>
        <w:pStyle w:val="Ttulo1"/>
        <w:keepNext w:val="0"/>
        <w:widowControl w:val="0"/>
        <w:rPr>
          <w:sz w:val="24"/>
          <w:szCs w:val="24"/>
        </w:rPr>
      </w:pPr>
      <w:r>
        <w:rPr>
          <w:sz w:val="24"/>
          <w:szCs w:val="24"/>
        </w:rPr>
        <w:t>DOTAÇÃO ORÇAMENTÁRIA</w:t>
      </w:r>
    </w:p>
    <w:p w14:paraId="5F291BF3" w14:textId="7B3DD8A0" w:rsidR="00723D20" w:rsidRPr="00F81C4C" w:rsidRDefault="009F04EA" w:rsidP="00F81C4C">
      <w:pPr>
        <w:pStyle w:val="Ttulo2"/>
      </w:pPr>
      <w:r w:rsidRPr="00F81C4C">
        <w:t xml:space="preserve">O pagamento do processo licitatório decorrerá por conta da Despesa: </w:t>
      </w:r>
      <w:r w:rsidR="00F81C4C" w:rsidRPr="00F81C4C">
        <w:t>212</w:t>
      </w:r>
      <w:r w:rsidRPr="00F81C4C">
        <w:t xml:space="preserve">, na Ação </w:t>
      </w:r>
      <w:r w:rsidR="00F81C4C" w:rsidRPr="00F81C4C">
        <w:t>2.86</w:t>
      </w:r>
      <w:r w:rsidRPr="00F81C4C">
        <w:t>.</w:t>
      </w:r>
    </w:p>
    <w:p w14:paraId="5F291BF4" w14:textId="77777777" w:rsidR="00723D20" w:rsidRDefault="009F04EA">
      <w:pPr>
        <w:pStyle w:val="Ttulo1"/>
        <w:keepLines w:val="0"/>
        <w:widowControl w:val="0"/>
        <w:rPr>
          <w:sz w:val="24"/>
          <w:szCs w:val="24"/>
        </w:rPr>
      </w:pPr>
      <w:r>
        <w:rPr>
          <w:sz w:val="24"/>
          <w:szCs w:val="24"/>
        </w:rPr>
        <w:t>FISCALIZAÇÃO DO CONTRATO</w:t>
      </w:r>
    </w:p>
    <w:p w14:paraId="5F291BF5" w14:textId="3ACBEC0A" w:rsidR="00723D20" w:rsidRPr="00C44B37" w:rsidRDefault="009F04EA" w:rsidP="00C44B37">
      <w:pPr>
        <w:pStyle w:val="Ttulo2"/>
      </w:pPr>
      <w:r w:rsidRPr="00C44B37">
        <w:t xml:space="preserve">Os serviços contratados serão acompanhados e fiscalizados pelo servidor </w:t>
      </w:r>
      <w:r w:rsidR="00F81C4C" w:rsidRPr="00C44B37">
        <w:t>IVAN ANDREI PEGORETTI</w:t>
      </w:r>
      <w:r w:rsidRPr="00C44B37">
        <w:t xml:space="preserve">, lotado na Secretaria de </w:t>
      </w:r>
      <w:r w:rsidR="00F81C4C" w:rsidRPr="00C44B37">
        <w:t>Agricultura e Expansão Urbana</w:t>
      </w:r>
      <w:r w:rsidRPr="00C44B37">
        <w:t>, que apontará as deficiências verificadas, as quais deverão ser sanadas pela empresa contratada, devendo esta proceder as correções imediatamente, sob as penas legais cabíveis.</w:t>
      </w:r>
    </w:p>
    <w:p w14:paraId="5F291BF6" w14:textId="77777777" w:rsidR="00723D20" w:rsidRDefault="00723D20">
      <w:pPr>
        <w:keepNext w:val="0"/>
        <w:keepLines w:val="0"/>
        <w:widowControl w:val="0"/>
        <w:rPr>
          <w:szCs w:val="24"/>
        </w:rPr>
      </w:pPr>
    </w:p>
    <w:p w14:paraId="5F291BF7" w14:textId="77777777" w:rsidR="00723D20" w:rsidRDefault="009F04EA">
      <w:pPr>
        <w:keepNext w:val="0"/>
        <w:keepLines w:val="0"/>
        <w:widowControl w:val="0"/>
        <w:rPr>
          <w:szCs w:val="24"/>
        </w:rPr>
      </w:pPr>
      <w:r>
        <w:rPr>
          <w:szCs w:val="24"/>
        </w:rPr>
        <w:tab/>
        <w:t>Sendo o que tínhamos, nos colocamos à disposição para dirimir quaisquer dúvidas que ainda não foram esclarecidas neste instrumento.</w:t>
      </w:r>
    </w:p>
    <w:p w14:paraId="6E99EE82" w14:textId="77777777" w:rsidR="000B6082" w:rsidRDefault="000B6082">
      <w:pPr>
        <w:keepNext w:val="0"/>
        <w:keepLines w:val="0"/>
        <w:widowControl w:val="0"/>
        <w:rPr>
          <w:szCs w:val="24"/>
        </w:rPr>
      </w:pPr>
    </w:p>
    <w:p w14:paraId="54E36489" w14:textId="77777777" w:rsidR="000B6082" w:rsidRDefault="000B6082">
      <w:pPr>
        <w:keepNext w:val="0"/>
        <w:keepLines w:val="0"/>
        <w:widowControl w:val="0"/>
        <w:rPr>
          <w:szCs w:val="24"/>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C44B37" w14:paraId="521D9E90" w14:textId="77777777" w:rsidTr="0005789E">
        <w:trPr>
          <w:trHeight w:val="317"/>
        </w:trPr>
        <w:tc>
          <w:tcPr>
            <w:tcW w:w="4602" w:type="dxa"/>
          </w:tcPr>
          <w:p w14:paraId="3936ACAC" w14:textId="40F8FCB9" w:rsidR="00C44B37" w:rsidRPr="0005789E" w:rsidRDefault="00C44B37" w:rsidP="0005789E">
            <w:pPr>
              <w:keepNext w:val="0"/>
              <w:keepLines w:val="0"/>
              <w:widowControl w:val="0"/>
              <w:spacing w:after="0" w:line="240" w:lineRule="auto"/>
              <w:jc w:val="center"/>
              <w:rPr>
                <w:b/>
                <w:bCs/>
                <w:szCs w:val="24"/>
              </w:rPr>
            </w:pPr>
            <w:r w:rsidRPr="0005789E">
              <w:rPr>
                <w:b/>
                <w:bCs/>
                <w:szCs w:val="24"/>
              </w:rPr>
              <w:t>IVAN ANDREI PEGORETTI</w:t>
            </w:r>
          </w:p>
        </w:tc>
        <w:tc>
          <w:tcPr>
            <w:tcW w:w="4602" w:type="dxa"/>
          </w:tcPr>
          <w:p w14:paraId="018B252B" w14:textId="4DF16815" w:rsidR="00C44B37" w:rsidRPr="0005789E" w:rsidRDefault="00C44B37" w:rsidP="0005789E">
            <w:pPr>
              <w:keepNext w:val="0"/>
              <w:keepLines w:val="0"/>
              <w:widowControl w:val="0"/>
              <w:spacing w:after="0" w:line="240" w:lineRule="auto"/>
              <w:jc w:val="center"/>
              <w:rPr>
                <w:b/>
                <w:bCs/>
                <w:szCs w:val="24"/>
              </w:rPr>
            </w:pPr>
            <w:r w:rsidRPr="0005789E">
              <w:rPr>
                <w:b/>
                <w:bCs/>
                <w:szCs w:val="24"/>
              </w:rPr>
              <w:t>VANDERLEY DALMOLIN</w:t>
            </w:r>
          </w:p>
        </w:tc>
      </w:tr>
      <w:tr w:rsidR="00C44B37" w14:paraId="6706E536" w14:textId="77777777" w:rsidTr="0005789E">
        <w:trPr>
          <w:trHeight w:val="293"/>
        </w:trPr>
        <w:tc>
          <w:tcPr>
            <w:tcW w:w="4602" w:type="dxa"/>
          </w:tcPr>
          <w:p w14:paraId="5558E024" w14:textId="3CB3DA82" w:rsidR="00C44B37" w:rsidRDefault="0005789E" w:rsidP="0005789E">
            <w:pPr>
              <w:keepNext w:val="0"/>
              <w:keepLines w:val="0"/>
              <w:widowControl w:val="0"/>
              <w:spacing w:after="0" w:line="240" w:lineRule="auto"/>
              <w:jc w:val="center"/>
              <w:rPr>
                <w:szCs w:val="24"/>
              </w:rPr>
            </w:pPr>
            <w:r>
              <w:rPr>
                <w:szCs w:val="24"/>
              </w:rPr>
              <w:t>Diretor</w:t>
            </w:r>
          </w:p>
        </w:tc>
        <w:tc>
          <w:tcPr>
            <w:tcW w:w="4602" w:type="dxa"/>
          </w:tcPr>
          <w:p w14:paraId="4D9BA49C" w14:textId="6F7D902E" w:rsidR="00C44B37" w:rsidRDefault="0005789E" w:rsidP="0005789E">
            <w:pPr>
              <w:keepNext w:val="0"/>
              <w:keepLines w:val="0"/>
              <w:widowControl w:val="0"/>
              <w:spacing w:after="0" w:line="240" w:lineRule="auto"/>
              <w:jc w:val="center"/>
              <w:rPr>
                <w:szCs w:val="24"/>
              </w:rPr>
            </w:pPr>
            <w:r>
              <w:rPr>
                <w:szCs w:val="24"/>
              </w:rPr>
              <w:t>Secretário de Agricultura e Expansão Urbana</w:t>
            </w:r>
          </w:p>
        </w:tc>
      </w:tr>
    </w:tbl>
    <w:p w14:paraId="5F291BF8" w14:textId="77777777" w:rsidR="00723D20" w:rsidRDefault="00723D20">
      <w:pPr>
        <w:keepNext w:val="0"/>
        <w:keepLines w:val="0"/>
        <w:widowControl w:val="0"/>
        <w:rPr>
          <w:szCs w:val="24"/>
        </w:rPr>
      </w:pPr>
    </w:p>
    <w:p w14:paraId="5F291BF9" w14:textId="77777777" w:rsidR="00723D20" w:rsidRDefault="00723D20">
      <w:pPr>
        <w:keepNext w:val="0"/>
        <w:keepLines w:val="0"/>
        <w:widowControl w:val="0"/>
        <w:rPr>
          <w:szCs w:val="24"/>
        </w:rPr>
      </w:pPr>
    </w:p>
    <w:p w14:paraId="5F291C02" w14:textId="77777777" w:rsidR="00723D20" w:rsidRDefault="009F04EA">
      <w:pPr>
        <w:keepNext w:val="0"/>
        <w:keepLines w:val="0"/>
        <w:widowControl w:val="0"/>
        <w:ind w:left="432" w:hanging="431"/>
        <w:jc w:val="center"/>
        <w:rPr>
          <w:szCs w:val="24"/>
        </w:rPr>
      </w:pPr>
      <w:r>
        <w:br w:type="page"/>
      </w:r>
    </w:p>
    <w:p w14:paraId="5F291C03" w14:textId="77777777" w:rsidR="00723D20" w:rsidRDefault="00723D20">
      <w:pPr>
        <w:keepNext w:val="0"/>
        <w:keepLines w:val="0"/>
        <w:widowControl w:val="0"/>
        <w:spacing w:after="0"/>
        <w:jc w:val="left"/>
        <w:rPr>
          <w:szCs w:val="24"/>
        </w:rPr>
      </w:pPr>
    </w:p>
    <w:p w14:paraId="5F291C04" w14:textId="77777777" w:rsidR="00723D20" w:rsidRDefault="009F04EA">
      <w:pPr>
        <w:keepNext w:val="0"/>
        <w:widowControl w:val="0"/>
        <w:ind w:left="432" w:hanging="431"/>
        <w:jc w:val="center"/>
        <w:rPr>
          <w:szCs w:val="24"/>
        </w:rPr>
      </w:pPr>
      <w:r>
        <w:rPr>
          <w:b/>
          <w:bCs/>
          <w:szCs w:val="24"/>
        </w:rPr>
        <w:t>ANEXO-I</w:t>
      </w:r>
    </w:p>
    <w:p w14:paraId="5F291C05" w14:textId="77777777" w:rsidR="00723D20" w:rsidRDefault="009F04EA">
      <w:pPr>
        <w:keepNext w:val="0"/>
        <w:widowControl w:val="0"/>
        <w:ind w:left="432" w:hanging="431"/>
        <w:jc w:val="center"/>
        <w:rPr>
          <w:szCs w:val="24"/>
        </w:rPr>
      </w:pPr>
      <w:r>
        <w:rPr>
          <w:b/>
          <w:bCs/>
          <w:szCs w:val="24"/>
        </w:rPr>
        <w:t>DIAGRAMA PARQUE DO AGRICULTOR</w:t>
      </w:r>
    </w:p>
    <w:p w14:paraId="5F291C06" w14:textId="77777777" w:rsidR="00723D20" w:rsidRDefault="00723D20">
      <w:pPr>
        <w:widowControl w:val="0"/>
        <w:ind w:left="432" w:hanging="431"/>
        <w:jc w:val="center"/>
        <w:rPr>
          <w:szCs w:val="24"/>
        </w:rPr>
      </w:pPr>
    </w:p>
    <w:p w14:paraId="5F291C07" w14:textId="77777777" w:rsidR="00723D20" w:rsidRDefault="009F04EA">
      <w:pPr>
        <w:widowControl w:val="0"/>
        <w:ind w:left="432" w:hanging="431"/>
        <w:jc w:val="center"/>
        <w:rPr>
          <w:szCs w:val="24"/>
        </w:rPr>
      </w:pPr>
      <w:r>
        <w:rPr>
          <w:noProof/>
          <w:szCs w:val="24"/>
        </w:rPr>
        <w:drawing>
          <wp:anchor distT="0" distB="0" distL="0" distR="0" simplePos="0" relativeHeight="251658240" behindDoc="0" locked="0" layoutInCell="0" allowOverlap="1" wp14:anchorId="5F291C26" wp14:editId="5F291C27">
            <wp:simplePos x="0" y="0"/>
            <wp:positionH relativeFrom="column">
              <wp:posOffset>-909320</wp:posOffset>
            </wp:positionH>
            <wp:positionV relativeFrom="paragraph">
              <wp:posOffset>-21590</wp:posOffset>
            </wp:positionV>
            <wp:extent cx="7148830" cy="4949825"/>
            <wp:effectExtent l="0" t="0" r="0" b="0"/>
            <wp:wrapSquare wrapText="largest"/>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8"/>
                    <a:stretch>
                      <a:fillRect/>
                    </a:stretch>
                  </pic:blipFill>
                  <pic:spPr bwMode="auto">
                    <a:xfrm>
                      <a:off x="0" y="0"/>
                      <a:ext cx="7148830" cy="4949825"/>
                    </a:xfrm>
                    <a:prstGeom prst="rect">
                      <a:avLst/>
                    </a:prstGeom>
                  </pic:spPr>
                </pic:pic>
              </a:graphicData>
            </a:graphic>
          </wp:anchor>
        </w:drawing>
      </w:r>
    </w:p>
    <w:p w14:paraId="5F291C08" w14:textId="77777777" w:rsidR="00723D20" w:rsidRDefault="009F04EA">
      <w:pPr>
        <w:widowControl w:val="0"/>
        <w:ind w:left="432" w:hanging="431"/>
        <w:jc w:val="center"/>
        <w:rPr>
          <w:szCs w:val="24"/>
        </w:rPr>
      </w:pPr>
      <w:r>
        <w:br w:type="page"/>
      </w:r>
    </w:p>
    <w:p w14:paraId="5F291C09" w14:textId="77777777" w:rsidR="00723D20" w:rsidRDefault="009F04EA">
      <w:pPr>
        <w:keepNext w:val="0"/>
        <w:widowControl w:val="0"/>
        <w:ind w:left="432" w:hanging="431"/>
        <w:jc w:val="center"/>
        <w:rPr>
          <w:szCs w:val="24"/>
        </w:rPr>
      </w:pPr>
      <w:r>
        <w:rPr>
          <w:b/>
          <w:bCs/>
          <w:szCs w:val="24"/>
        </w:rPr>
        <w:lastRenderedPageBreak/>
        <w:t>ANEXO-II</w:t>
      </w:r>
    </w:p>
    <w:p w14:paraId="5F291C0A" w14:textId="77777777" w:rsidR="00723D20" w:rsidRDefault="009F04EA">
      <w:pPr>
        <w:keepNext w:val="0"/>
        <w:widowControl w:val="0"/>
        <w:jc w:val="center"/>
        <w:rPr>
          <w:szCs w:val="24"/>
        </w:rPr>
      </w:pPr>
      <w:r>
        <w:rPr>
          <w:rFonts w:cs="Times New Roman"/>
          <w:b/>
          <w:szCs w:val="24"/>
        </w:rPr>
        <w:t>MODELO DE DECLARAÇÃO DE VISITA TÉCNICA</w:t>
      </w:r>
    </w:p>
    <w:p w14:paraId="5F291C0B" w14:textId="77777777" w:rsidR="00723D20" w:rsidRDefault="00723D20">
      <w:pPr>
        <w:widowControl w:val="0"/>
        <w:jc w:val="center"/>
        <w:rPr>
          <w:rFonts w:cs="Times New Roman"/>
          <w:b/>
        </w:rPr>
      </w:pPr>
    </w:p>
    <w:p w14:paraId="5F291C0C" w14:textId="77777777" w:rsidR="00723D20" w:rsidRDefault="009F04EA">
      <w:pPr>
        <w:keepNext w:val="0"/>
        <w:widowControl w:val="0"/>
        <w:spacing w:after="0"/>
        <w:ind w:left="427"/>
        <w:jc w:val="right"/>
        <w:rPr>
          <w:szCs w:val="24"/>
        </w:rPr>
      </w:pPr>
      <w:r>
        <w:rPr>
          <w:rFonts w:cs="Times New Roman"/>
          <w:szCs w:val="24"/>
        </w:rPr>
        <w:t>À Comissão Especial de Licitação</w:t>
      </w:r>
    </w:p>
    <w:p w14:paraId="5F291C0D" w14:textId="77777777" w:rsidR="00723D20" w:rsidRDefault="009F04EA">
      <w:pPr>
        <w:widowControl w:val="0"/>
        <w:spacing w:after="0"/>
        <w:ind w:left="427"/>
        <w:jc w:val="right"/>
        <w:rPr>
          <w:szCs w:val="24"/>
        </w:rPr>
      </w:pPr>
      <w:r>
        <w:rPr>
          <w:rFonts w:cs="Times New Roman"/>
          <w:szCs w:val="24"/>
        </w:rPr>
        <w:t>Ref. Edital nº __________</w:t>
      </w:r>
    </w:p>
    <w:p w14:paraId="5F291C0E" w14:textId="1D41648F" w:rsidR="00723D20" w:rsidRDefault="009F04EA">
      <w:pPr>
        <w:keepNext w:val="0"/>
        <w:widowControl w:val="0"/>
        <w:spacing w:after="0"/>
        <w:ind w:left="567"/>
        <w:rPr>
          <w:szCs w:val="24"/>
        </w:rPr>
      </w:pPr>
      <w:r>
        <w:rPr>
          <w:szCs w:val="24"/>
        </w:rPr>
        <w:t xml:space="preserve">Contratação de empresa especializada para </w:t>
      </w:r>
      <w:r>
        <w:rPr>
          <w:b/>
          <w:bCs/>
          <w:szCs w:val="24"/>
        </w:rPr>
        <w:t xml:space="preserve">PRESTAÇÃO DE SERVIÇOS DE ACESSO À INTERNET, </w:t>
      </w:r>
      <w:r w:rsidR="00685999">
        <w:rPr>
          <w:b/>
          <w:bCs/>
          <w:szCs w:val="24"/>
        </w:rPr>
        <w:t>LOCAÇÃO</w:t>
      </w:r>
      <w:r>
        <w:rPr>
          <w:b/>
          <w:bCs/>
          <w:szCs w:val="24"/>
        </w:rPr>
        <w:t xml:space="preserve"> DE ACCESS POINT E SERVIÇO DE SUPORTE TÉCNICO PARA OPERAÇÃO DA FESTA DO COLONO 2023.</w:t>
      </w:r>
    </w:p>
    <w:p w14:paraId="5F291C0F" w14:textId="77777777" w:rsidR="00723D20" w:rsidRDefault="00723D20">
      <w:pPr>
        <w:keepNext w:val="0"/>
        <w:widowControl w:val="0"/>
        <w:spacing w:after="0"/>
        <w:ind w:left="567"/>
        <w:rPr>
          <w:b/>
          <w:bCs/>
          <w:szCs w:val="24"/>
        </w:rPr>
      </w:pPr>
    </w:p>
    <w:p w14:paraId="5F291C10" w14:textId="77777777" w:rsidR="00723D20" w:rsidRDefault="009F04EA">
      <w:pPr>
        <w:keepNext w:val="0"/>
        <w:widowControl w:val="0"/>
        <w:spacing w:after="0"/>
        <w:ind w:left="567"/>
        <w:jc w:val="right"/>
        <w:rPr>
          <w:szCs w:val="24"/>
        </w:rPr>
      </w:pPr>
      <w:r>
        <w:rPr>
          <w:rFonts w:cs="Times New Roman"/>
          <w:szCs w:val="24"/>
        </w:rPr>
        <w:t xml:space="preserve">Itajaí, </w:t>
      </w:r>
      <w:r>
        <w:rPr>
          <w:rFonts w:cs="Times New Roman"/>
          <w:szCs w:val="24"/>
          <w:u w:val="single"/>
        </w:rPr>
        <w:t>data</w:t>
      </w:r>
      <w:r>
        <w:rPr>
          <w:rFonts w:cs="Times New Roman"/>
          <w:szCs w:val="24"/>
        </w:rPr>
        <w:t>/2023</w:t>
      </w:r>
    </w:p>
    <w:p w14:paraId="5F291C11" w14:textId="77777777" w:rsidR="00723D20" w:rsidRDefault="00723D20">
      <w:pPr>
        <w:keepNext w:val="0"/>
        <w:widowControl w:val="0"/>
        <w:ind w:left="427"/>
        <w:jc w:val="right"/>
        <w:rPr>
          <w:rFonts w:cs="Times New Roman"/>
          <w:szCs w:val="24"/>
        </w:rPr>
      </w:pPr>
    </w:p>
    <w:p w14:paraId="5F291C12" w14:textId="77777777" w:rsidR="00723D20" w:rsidRDefault="009F04EA">
      <w:pPr>
        <w:keepNext w:val="0"/>
        <w:widowControl w:val="0"/>
        <w:ind w:left="427"/>
        <w:rPr>
          <w:szCs w:val="24"/>
        </w:rPr>
      </w:pPr>
      <w:r>
        <w:rPr>
          <w:rFonts w:cs="Times New Roman"/>
          <w:szCs w:val="24"/>
        </w:rPr>
        <w:t xml:space="preserve">Declaramos que a empresa </w:t>
      </w:r>
      <w:proofErr w:type="gramStart"/>
      <w:r>
        <w:rPr>
          <w:rFonts w:cs="Times New Roman"/>
          <w:szCs w:val="24"/>
        </w:rPr>
        <w:t>[Licitante</w:t>
      </w:r>
      <w:proofErr w:type="gramEnd"/>
      <w:r>
        <w:rPr>
          <w:rFonts w:cs="Times New Roman"/>
          <w:szCs w:val="24"/>
        </w:rPr>
        <w:t xml:space="preserve"> – nome – sede – CNPJ] esteve no Município realizando visita técnica e teve à disposição todos os recursos necessários para dirimir quaisquer dúvidas técnicas relacionadas ao Termo de Referência do Edital número __________/2023.</w:t>
      </w:r>
    </w:p>
    <w:p w14:paraId="5F291C13" w14:textId="77777777" w:rsidR="00723D20" w:rsidRDefault="00723D20">
      <w:pPr>
        <w:keepNext w:val="0"/>
        <w:widowControl w:val="0"/>
        <w:ind w:left="427"/>
        <w:rPr>
          <w:rFonts w:cs="Times New Roman"/>
          <w:szCs w:val="24"/>
        </w:rPr>
      </w:pPr>
    </w:p>
    <w:p w14:paraId="5F291C14" w14:textId="77777777" w:rsidR="00723D20" w:rsidRDefault="009F04EA">
      <w:pPr>
        <w:keepNext w:val="0"/>
        <w:widowControl w:val="0"/>
        <w:pBdr>
          <w:top w:val="single" w:sz="4" w:space="1" w:color="000000"/>
        </w:pBdr>
        <w:spacing w:after="0"/>
        <w:ind w:left="427"/>
        <w:jc w:val="center"/>
        <w:rPr>
          <w:szCs w:val="24"/>
        </w:rPr>
      </w:pPr>
      <w:r>
        <w:rPr>
          <w:rFonts w:cs="Times New Roman"/>
          <w:b/>
          <w:bCs/>
          <w:szCs w:val="24"/>
        </w:rPr>
        <w:t>Município de Itajaí</w:t>
      </w:r>
    </w:p>
    <w:p w14:paraId="5F291C15" w14:textId="77777777" w:rsidR="00723D20" w:rsidRDefault="00723D20">
      <w:pPr>
        <w:keepNext w:val="0"/>
        <w:widowControl w:val="0"/>
        <w:rPr>
          <w:rFonts w:cs="Times New Roman"/>
          <w:szCs w:val="24"/>
        </w:rPr>
      </w:pPr>
    </w:p>
    <w:p w14:paraId="5F291C16" w14:textId="77777777" w:rsidR="00723D20" w:rsidRDefault="009F04EA">
      <w:pPr>
        <w:keepNext w:val="0"/>
        <w:widowControl w:val="0"/>
        <w:ind w:left="427"/>
        <w:rPr>
          <w:szCs w:val="24"/>
        </w:rPr>
      </w:pPr>
      <w:r>
        <w:rPr>
          <w:rFonts w:cs="Times New Roman"/>
          <w:szCs w:val="24"/>
        </w:rPr>
        <w:t xml:space="preserve">A empresa </w:t>
      </w:r>
      <w:proofErr w:type="gramStart"/>
      <w:r>
        <w:rPr>
          <w:rFonts w:cs="Times New Roman"/>
          <w:szCs w:val="24"/>
        </w:rPr>
        <w:t>[Licitante</w:t>
      </w:r>
      <w:proofErr w:type="gramEnd"/>
      <w:r>
        <w:rPr>
          <w:rFonts w:cs="Times New Roman"/>
          <w:szCs w:val="24"/>
        </w:rPr>
        <w:t xml:space="preserve"> – nome – sede – CNPJ] declara que esteve no Município realizando visita técnica e teve à disposição todos os recursos necessários para dirimir quaisquer dúvidas técnicas relacionadas ao Termo de Referência do Edital número __________/2023 e tem pleno conhecimento de todos os aspectos, não restando qualquer imprecisão acerca dos requisitos, especificações ou afins devidamente revelados neste certame.</w:t>
      </w:r>
    </w:p>
    <w:p w14:paraId="5F291C17" w14:textId="77777777" w:rsidR="00723D20" w:rsidRDefault="00723D20">
      <w:pPr>
        <w:keepNext w:val="0"/>
        <w:widowControl w:val="0"/>
        <w:ind w:left="427"/>
        <w:rPr>
          <w:rFonts w:cs="Times New Roman"/>
          <w:szCs w:val="24"/>
        </w:rPr>
      </w:pPr>
    </w:p>
    <w:p w14:paraId="5F291C18" w14:textId="77777777" w:rsidR="00723D20" w:rsidRDefault="009F04EA">
      <w:pPr>
        <w:keepNext w:val="0"/>
        <w:widowControl w:val="0"/>
        <w:pBdr>
          <w:top w:val="single" w:sz="4" w:space="1" w:color="000000"/>
        </w:pBdr>
        <w:ind w:left="427"/>
        <w:jc w:val="center"/>
        <w:rPr>
          <w:szCs w:val="24"/>
        </w:rPr>
      </w:pPr>
      <w:r>
        <w:rPr>
          <w:rFonts w:cs="Times New Roman"/>
          <w:b/>
          <w:bCs/>
          <w:szCs w:val="24"/>
        </w:rPr>
        <w:t>Licitante/CNPJ</w:t>
      </w:r>
      <w:r>
        <w:br w:type="page"/>
      </w:r>
    </w:p>
    <w:p w14:paraId="5F291C19" w14:textId="77777777" w:rsidR="00723D20" w:rsidRDefault="009F04EA">
      <w:pPr>
        <w:keepNext w:val="0"/>
        <w:widowControl w:val="0"/>
        <w:ind w:left="432" w:hanging="431"/>
        <w:jc w:val="center"/>
        <w:rPr>
          <w:szCs w:val="24"/>
        </w:rPr>
      </w:pPr>
      <w:r>
        <w:rPr>
          <w:b/>
          <w:bCs/>
          <w:szCs w:val="24"/>
        </w:rPr>
        <w:lastRenderedPageBreak/>
        <w:t>ANEXO-III</w:t>
      </w:r>
    </w:p>
    <w:p w14:paraId="5F291C1A" w14:textId="77777777" w:rsidR="00723D20" w:rsidRDefault="009F04EA">
      <w:pPr>
        <w:keepNext w:val="0"/>
        <w:widowControl w:val="0"/>
        <w:ind w:left="427"/>
        <w:jc w:val="center"/>
        <w:rPr>
          <w:szCs w:val="24"/>
        </w:rPr>
      </w:pPr>
      <w:r>
        <w:rPr>
          <w:rFonts w:cs="Times New Roman"/>
          <w:b/>
          <w:szCs w:val="24"/>
        </w:rPr>
        <w:t>MODELO DE DECLARAÇÃO OPÇÃO DE NÃO-REALIZAÇÃO DE VISITA TÉCNICA</w:t>
      </w:r>
    </w:p>
    <w:p w14:paraId="5F291C1B" w14:textId="77777777" w:rsidR="00723D20" w:rsidRDefault="00723D20">
      <w:pPr>
        <w:widowControl w:val="0"/>
        <w:ind w:left="427"/>
        <w:jc w:val="center"/>
        <w:rPr>
          <w:rFonts w:cs="Times New Roman"/>
          <w:b/>
        </w:rPr>
      </w:pPr>
    </w:p>
    <w:p w14:paraId="5F291C1C" w14:textId="77777777" w:rsidR="00723D20" w:rsidRDefault="009F04EA">
      <w:pPr>
        <w:keepNext w:val="0"/>
        <w:widowControl w:val="0"/>
        <w:ind w:left="427"/>
        <w:jc w:val="right"/>
        <w:rPr>
          <w:szCs w:val="24"/>
        </w:rPr>
      </w:pPr>
      <w:r>
        <w:rPr>
          <w:rFonts w:cs="Times New Roman"/>
          <w:szCs w:val="24"/>
        </w:rPr>
        <w:t>À Comissão Especial de Licitação</w:t>
      </w:r>
    </w:p>
    <w:p w14:paraId="5F291C1D" w14:textId="77777777" w:rsidR="00723D20" w:rsidRDefault="009F04EA">
      <w:pPr>
        <w:keepNext w:val="0"/>
        <w:widowControl w:val="0"/>
        <w:ind w:left="427"/>
        <w:jc w:val="right"/>
        <w:rPr>
          <w:szCs w:val="24"/>
        </w:rPr>
      </w:pPr>
      <w:r>
        <w:rPr>
          <w:rFonts w:cs="Times New Roman"/>
          <w:szCs w:val="24"/>
        </w:rPr>
        <w:t>Ref. Edital nº __________</w:t>
      </w:r>
    </w:p>
    <w:p w14:paraId="5F291C1E" w14:textId="0C810EAB" w:rsidR="00723D20" w:rsidRDefault="009F04EA">
      <w:pPr>
        <w:keepNext w:val="0"/>
        <w:widowControl w:val="0"/>
        <w:spacing w:after="0"/>
        <w:ind w:left="567"/>
        <w:rPr>
          <w:szCs w:val="24"/>
        </w:rPr>
      </w:pPr>
      <w:r>
        <w:rPr>
          <w:szCs w:val="24"/>
        </w:rPr>
        <w:t xml:space="preserve">Contratação de empresa especializada para </w:t>
      </w:r>
      <w:r>
        <w:rPr>
          <w:b/>
          <w:bCs/>
          <w:szCs w:val="24"/>
        </w:rPr>
        <w:t xml:space="preserve">PRESTAÇÃO DE SERVIÇOS DE ACESSO À INTERNET, </w:t>
      </w:r>
      <w:r w:rsidR="00685999">
        <w:rPr>
          <w:b/>
          <w:bCs/>
          <w:szCs w:val="24"/>
        </w:rPr>
        <w:t>LOCAÇÃO</w:t>
      </w:r>
      <w:r>
        <w:rPr>
          <w:b/>
          <w:bCs/>
          <w:szCs w:val="24"/>
        </w:rPr>
        <w:t xml:space="preserve"> DE ACCESS POINT E SERVIÇO DE SUPORTE TÉCNICO PARA OPERAÇÃO DA FESTA DO COLONO 2023.</w:t>
      </w:r>
    </w:p>
    <w:p w14:paraId="5F291C1F" w14:textId="77777777" w:rsidR="00723D20" w:rsidRDefault="00723D20">
      <w:pPr>
        <w:keepNext w:val="0"/>
        <w:widowControl w:val="0"/>
        <w:spacing w:after="0"/>
        <w:ind w:left="567"/>
        <w:jc w:val="right"/>
        <w:rPr>
          <w:rFonts w:cs="Times New Roman"/>
          <w:szCs w:val="24"/>
        </w:rPr>
      </w:pPr>
    </w:p>
    <w:p w14:paraId="5F291C20" w14:textId="77777777" w:rsidR="00723D20" w:rsidRDefault="00723D20">
      <w:pPr>
        <w:keepNext w:val="0"/>
        <w:widowControl w:val="0"/>
        <w:spacing w:after="0"/>
        <w:ind w:left="567"/>
        <w:jc w:val="right"/>
        <w:rPr>
          <w:rFonts w:cs="Times New Roman"/>
          <w:szCs w:val="24"/>
        </w:rPr>
      </w:pPr>
    </w:p>
    <w:p w14:paraId="5F291C21" w14:textId="77777777" w:rsidR="00723D20" w:rsidRDefault="009F04EA">
      <w:pPr>
        <w:keepNext w:val="0"/>
        <w:widowControl w:val="0"/>
        <w:spacing w:after="0"/>
        <w:ind w:left="567"/>
        <w:jc w:val="right"/>
        <w:rPr>
          <w:szCs w:val="24"/>
        </w:rPr>
      </w:pPr>
      <w:r>
        <w:rPr>
          <w:rFonts w:cs="Times New Roman"/>
          <w:szCs w:val="24"/>
        </w:rPr>
        <w:t xml:space="preserve">Itajaí, </w:t>
      </w:r>
      <w:r>
        <w:rPr>
          <w:rFonts w:cs="Times New Roman"/>
          <w:szCs w:val="24"/>
          <w:u w:val="single"/>
        </w:rPr>
        <w:t>data</w:t>
      </w:r>
      <w:r>
        <w:rPr>
          <w:rFonts w:cs="Times New Roman"/>
          <w:szCs w:val="24"/>
        </w:rPr>
        <w:t>/2023</w:t>
      </w:r>
    </w:p>
    <w:p w14:paraId="5F291C22" w14:textId="77777777" w:rsidR="00723D20" w:rsidRDefault="00723D20">
      <w:pPr>
        <w:keepNext w:val="0"/>
        <w:widowControl w:val="0"/>
        <w:ind w:left="427"/>
        <w:jc w:val="right"/>
        <w:rPr>
          <w:rFonts w:cs="Times New Roman"/>
          <w:szCs w:val="24"/>
        </w:rPr>
      </w:pPr>
    </w:p>
    <w:p w14:paraId="5F291C23" w14:textId="77777777" w:rsidR="00723D20" w:rsidRDefault="009F04EA">
      <w:pPr>
        <w:keepNext w:val="0"/>
        <w:widowControl w:val="0"/>
        <w:ind w:left="427"/>
        <w:rPr>
          <w:szCs w:val="24"/>
        </w:rPr>
      </w:pPr>
      <w:r>
        <w:rPr>
          <w:rFonts w:cs="Times New Roman"/>
          <w:szCs w:val="24"/>
        </w:rPr>
        <w:t>A [Licitante – nome – sede – CNPJ], declara, expressamente, que não será necessária a realização da vistoria técnica no Município de Itajaí para dirimir quaisquer dúvidas técnicas e/ou verificar recursos relacionadas ao Termo de Referência do Edital número __________/2023 e que a empresa se encontra ciente de que em hipótese nenhuma o Município aceitará posteriores alegações com base em desconhecimento das características do ambiente e/ou peculiaridades técnicas necessárias para compreender os serviços a serem executados.</w:t>
      </w:r>
    </w:p>
    <w:p w14:paraId="5F291C24" w14:textId="77777777" w:rsidR="00723D20" w:rsidRDefault="00723D20">
      <w:pPr>
        <w:keepNext w:val="0"/>
        <w:widowControl w:val="0"/>
        <w:ind w:left="427"/>
        <w:rPr>
          <w:rFonts w:cs="Times New Roman"/>
          <w:szCs w:val="24"/>
        </w:rPr>
      </w:pPr>
    </w:p>
    <w:p w14:paraId="5F291C25" w14:textId="77777777" w:rsidR="00723D20" w:rsidRDefault="009F04EA">
      <w:pPr>
        <w:keepNext w:val="0"/>
        <w:widowControl w:val="0"/>
        <w:pBdr>
          <w:top w:val="single" w:sz="4" w:space="1" w:color="000000"/>
        </w:pBdr>
        <w:ind w:left="427"/>
        <w:jc w:val="center"/>
        <w:rPr>
          <w:szCs w:val="24"/>
        </w:rPr>
      </w:pPr>
      <w:r>
        <w:rPr>
          <w:rFonts w:cs="Times New Roman"/>
          <w:b/>
          <w:bCs/>
          <w:szCs w:val="24"/>
        </w:rPr>
        <w:t>Licitante/CNPJ</w:t>
      </w:r>
    </w:p>
    <w:sectPr w:rsidR="00723D20">
      <w:headerReference w:type="default" r:id="rId9"/>
      <w:footerReference w:type="default" r:id="rId10"/>
      <w:pgSz w:w="11906" w:h="16838"/>
      <w:pgMar w:top="2410" w:right="991" w:bottom="1843" w:left="1701" w:header="709" w:footer="627"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ED405" w14:textId="77777777" w:rsidR="00892636" w:rsidRDefault="00892636">
      <w:pPr>
        <w:spacing w:after="0" w:line="240" w:lineRule="auto"/>
      </w:pPr>
      <w:r>
        <w:separator/>
      </w:r>
    </w:p>
  </w:endnote>
  <w:endnote w:type="continuationSeparator" w:id="0">
    <w:p w14:paraId="748EAA8C" w14:textId="77777777" w:rsidR="00892636" w:rsidRDefault="00892636">
      <w:pPr>
        <w:spacing w:after="0" w:line="240" w:lineRule="auto"/>
      </w:pPr>
      <w:r>
        <w:continuationSeparator/>
      </w:r>
    </w:p>
  </w:endnote>
  <w:endnote w:type="continuationNotice" w:id="1">
    <w:p w14:paraId="2E90C799" w14:textId="77777777" w:rsidR="00892636" w:rsidRDefault="008926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WenQuanYi Micro Hei;MS Mincho">
    <w:panose1 w:val="00000000000000000000"/>
    <w:charset w:val="00"/>
    <w:family w:val="roman"/>
    <w:notTrueType/>
    <w:pitch w:val="default"/>
  </w:font>
  <w:font w:name="Liberation Sans">
    <w:altName w:val="Arial"/>
    <w:charset w:val="01"/>
    <w:family w:val="roman"/>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horndale">
    <w:altName w:val="Times New Roman"/>
    <w:panose1 w:val="00000000000000000000"/>
    <w:charset w:val="00"/>
    <w:family w:val="roman"/>
    <w:notTrueType/>
    <w:pitch w:val="variable"/>
    <w:sig w:usb0="00000003" w:usb1="00000000" w:usb2="00000000" w:usb3="00000000" w:csb0="00000001" w:csb1="00000000"/>
  </w:font>
  <w:font w:name="HG Mincho Light J">
    <w:altName w:val="Times New Roman"/>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A30F3" w14:textId="77777777" w:rsidR="00AF1889" w:rsidRDefault="00AF1889" w:rsidP="00AF1889">
    <w:pPr>
      <w:pStyle w:val="Rodap"/>
      <w:jc w:val="right"/>
      <w:rPr>
        <w:rFonts w:ascii="Arial" w:hAnsi="Arial" w:cs="Arial"/>
        <w:color w:val="BFBFBF"/>
        <w:szCs w:val="24"/>
      </w:rPr>
    </w:pPr>
    <w:r w:rsidRPr="00182257">
      <w:rPr>
        <w:rFonts w:ascii="Arial" w:hAnsi="Arial" w:cs="Arial"/>
        <w:noProof/>
        <w:color w:val="FFFFFF"/>
        <w:szCs w:val="24"/>
        <w:lang w:eastAsia="pt-BR"/>
      </w:rPr>
      <mc:AlternateContent>
        <mc:Choice Requires="wps">
          <w:drawing>
            <wp:anchor distT="4294967295" distB="4294967295" distL="114300" distR="114300" simplePos="0" relativeHeight="251658242" behindDoc="0" locked="0" layoutInCell="1" allowOverlap="1" wp14:anchorId="62D33955" wp14:editId="5C4B4AAB">
              <wp:simplePos x="0" y="0"/>
              <wp:positionH relativeFrom="column">
                <wp:posOffset>-1358265</wp:posOffset>
              </wp:positionH>
              <wp:positionV relativeFrom="paragraph">
                <wp:posOffset>134620</wp:posOffset>
              </wp:positionV>
              <wp:extent cx="8078470" cy="0"/>
              <wp:effectExtent l="0" t="12700" r="11430" b="0"/>
              <wp:wrapNone/>
              <wp:docPr id="421544509" name="Conector reto 4215445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078470" cy="0"/>
                      </a:xfrm>
                      <a:prstGeom prst="line">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74FE27B5" id="Conector reto 421544509" o:spid="_x0000_s1026" style="position:absolute;z-index:25165824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6.95pt,10.6pt" to="529.15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" strokecolor="#bfbfbf" strokeweight="1.5pt">
              <v:stroke joinstyle="miter"/>
              <o:lock v:ext="edit" shapetype="f"/>
            </v:line>
          </w:pict>
        </mc:Fallback>
      </mc:AlternateContent>
    </w:r>
  </w:p>
  <w:p w14:paraId="3E44C6A0" w14:textId="77777777" w:rsidR="00AF1889" w:rsidRPr="00D519D6" w:rsidRDefault="00AF1889" w:rsidP="00AF1889">
    <w:pPr>
      <w:spacing w:after="0" w:line="240" w:lineRule="auto"/>
      <w:jc w:val="center"/>
      <w:rPr>
        <w:rFonts w:ascii="Arial" w:hAnsi="Arial"/>
        <w:b/>
        <w:color w:val="808080"/>
        <w:sz w:val="16"/>
        <w:szCs w:val="16"/>
      </w:rPr>
    </w:pPr>
    <w:r w:rsidRPr="00D519D6">
      <w:rPr>
        <w:rFonts w:ascii="Arial" w:hAnsi="Arial"/>
        <w:b/>
        <w:color w:val="808080"/>
        <w:sz w:val="16"/>
        <w:szCs w:val="16"/>
      </w:rPr>
      <w:t>Secretaria Municipal de Agricu</w:t>
    </w:r>
    <w:r>
      <w:rPr>
        <w:rFonts w:ascii="Arial" w:hAnsi="Arial"/>
        <w:b/>
        <w:color w:val="808080"/>
        <w:sz w:val="16"/>
        <w:szCs w:val="16"/>
      </w:rPr>
      <w:t>ltura e Expansão Urbana</w:t>
    </w:r>
  </w:p>
  <w:p w14:paraId="6F84B4A0" w14:textId="4B8CE028" w:rsidR="00AF1889" w:rsidRPr="00D519D6" w:rsidRDefault="00AF1889" w:rsidP="00AF1889">
    <w:pPr>
      <w:spacing w:after="0" w:line="240" w:lineRule="auto"/>
      <w:jc w:val="center"/>
      <w:rPr>
        <w:rFonts w:ascii="Arial" w:hAnsi="Arial"/>
        <w:b/>
        <w:color w:val="808080"/>
        <w:sz w:val="16"/>
        <w:szCs w:val="16"/>
      </w:rPr>
    </w:pPr>
    <w:r w:rsidRPr="00D519D6">
      <w:rPr>
        <w:rFonts w:ascii="Arial" w:hAnsi="Arial"/>
        <w:b/>
        <w:color w:val="808080"/>
        <w:sz w:val="16"/>
        <w:szCs w:val="16"/>
      </w:rPr>
      <w:t>Rua Mansueto Felizardo Vieira</w:t>
    </w:r>
    <w:r>
      <w:rPr>
        <w:rFonts w:ascii="Arial" w:hAnsi="Arial"/>
        <w:b/>
        <w:color w:val="808080"/>
        <w:sz w:val="16"/>
        <w:szCs w:val="16"/>
      </w:rPr>
      <w:t xml:space="preserve">, </w:t>
    </w:r>
    <w:r w:rsidRPr="00D519D6">
      <w:rPr>
        <w:rFonts w:ascii="Arial" w:hAnsi="Arial"/>
        <w:b/>
        <w:color w:val="808080"/>
        <w:sz w:val="16"/>
        <w:szCs w:val="16"/>
      </w:rPr>
      <w:t>557 •</w:t>
    </w:r>
    <w:r>
      <w:rPr>
        <w:rFonts w:ascii="Arial" w:hAnsi="Arial"/>
        <w:b/>
        <w:color w:val="808080"/>
        <w:sz w:val="16"/>
        <w:szCs w:val="16"/>
      </w:rPr>
      <w:t xml:space="preserve"> </w:t>
    </w:r>
    <w:r w:rsidRPr="00D519D6">
      <w:rPr>
        <w:rFonts w:ascii="Arial" w:hAnsi="Arial"/>
        <w:b/>
        <w:color w:val="808080"/>
        <w:sz w:val="16"/>
        <w:szCs w:val="16"/>
      </w:rPr>
      <w:t>Parque do Agricultor</w:t>
    </w:r>
    <w:r>
      <w:rPr>
        <w:rFonts w:ascii="Arial" w:hAnsi="Arial"/>
        <w:b/>
        <w:color w:val="808080"/>
        <w:sz w:val="16"/>
        <w:szCs w:val="16"/>
      </w:rPr>
      <w:t xml:space="preserve"> </w:t>
    </w:r>
    <w:r w:rsidRPr="00D519D6">
      <w:rPr>
        <w:rFonts w:ascii="Arial" w:hAnsi="Arial"/>
        <w:b/>
        <w:color w:val="808080"/>
        <w:sz w:val="16"/>
        <w:szCs w:val="16"/>
      </w:rPr>
      <w:t>•</w:t>
    </w:r>
    <w:r>
      <w:rPr>
        <w:rFonts w:ascii="Arial" w:hAnsi="Arial"/>
        <w:b/>
        <w:color w:val="808080"/>
        <w:sz w:val="16"/>
        <w:szCs w:val="16"/>
      </w:rPr>
      <w:t xml:space="preserve"> Baía</w:t>
    </w:r>
  </w:p>
  <w:p w14:paraId="5112496C" w14:textId="50B6B3C7" w:rsidR="00AF1889" w:rsidRPr="00D519D6" w:rsidRDefault="00AF1889" w:rsidP="00AF1889">
    <w:pPr>
      <w:spacing w:after="0" w:line="240" w:lineRule="auto"/>
      <w:jc w:val="center"/>
      <w:rPr>
        <w:rFonts w:ascii="Arial" w:hAnsi="Arial"/>
        <w:b/>
        <w:color w:val="808080"/>
        <w:sz w:val="16"/>
        <w:szCs w:val="16"/>
      </w:rPr>
    </w:pPr>
    <w:r>
      <w:rPr>
        <w:rFonts w:ascii="Arial" w:hAnsi="Arial"/>
        <w:b/>
        <w:color w:val="808080"/>
        <w:sz w:val="16"/>
        <w:szCs w:val="16"/>
      </w:rPr>
      <w:t xml:space="preserve">CEP: </w:t>
    </w:r>
    <w:r w:rsidRPr="00D519D6">
      <w:rPr>
        <w:rFonts w:ascii="Arial" w:hAnsi="Arial"/>
        <w:b/>
        <w:color w:val="808080"/>
        <w:sz w:val="16"/>
        <w:szCs w:val="16"/>
      </w:rPr>
      <w:t>88318-076 • Itajaí • Santa Catarina</w:t>
    </w:r>
    <w:r>
      <w:rPr>
        <w:rFonts w:ascii="Arial" w:hAnsi="Arial"/>
        <w:b/>
        <w:color w:val="808080"/>
        <w:sz w:val="16"/>
        <w:szCs w:val="16"/>
      </w:rPr>
      <w:t xml:space="preserve"> </w:t>
    </w:r>
    <w:r w:rsidRPr="00D519D6">
      <w:rPr>
        <w:rFonts w:ascii="Arial" w:hAnsi="Arial"/>
        <w:b/>
        <w:color w:val="808080"/>
        <w:sz w:val="16"/>
        <w:szCs w:val="16"/>
      </w:rPr>
      <w:t>•</w:t>
    </w:r>
    <w:r>
      <w:rPr>
        <w:rFonts w:ascii="Arial" w:hAnsi="Arial"/>
        <w:b/>
        <w:color w:val="808080"/>
        <w:sz w:val="16"/>
        <w:szCs w:val="16"/>
      </w:rPr>
      <w:t xml:space="preserve"> </w:t>
    </w:r>
    <w:r w:rsidRPr="00D519D6">
      <w:rPr>
        <w:rFonts w:ascii="Arial" w:hAnsi="Arial"/>
        <w:b/>
        <w:color w:val="808080"/>
        <w:sz w:val="16"/>
        <w:szCs w:val="16"/>
      </w:rPr>
      <w:t>Fo</w:t>
    </w:r>
    <w:r>
      <w:rPr>
        <w:rFonts w:ascii="Arial" w:hAnsi="Arial"/>
        <w:b/>
        <w:color w:val="808080"/>
        <w:sz w:val="16"/>
        <w:szCs w:val="16"/>
      </w:rPr>
      <w:t>ne: 47 3346-5500</w:t>
    </w:r>
  </w:p>
  <w:p w14:paraId="45979245" w14:textId="77777777" w:rsidR="00AF1889" w:rsidRPr="00D519D6" w:rsidRDefault="00AF1889" w:rsidP="00AF1889">
    <w:pPr>
      <w:spacing w:after="0" w:line="240" w:lineRule="auto"/>
      <w:jc w:val="center"/>
      <w:rPr>
        <w:rFonts w:ascii="Arial" w:hAnsi="Arial"/>
        <w:b/>
        <w:color w:val="808080"/>
        <w:sz w:val="16"/>
        <w:szCs w:val="16"/>
      </w:rPr>
    </w:pPr>
    <w:r w:rsidRPr="00D519D6">
      <w:rPr>
        <w:rFonts w:ascii="Arial" w:hAnsi="Arial"/>
        <w:b/>
        <w:color w:val="808080"/>
        <w:sz w:val="16"/>
        <w:szCs w:val="16"/>
      </w:rPr>
      <w:t>www.itajai.sc.gov.br • agricultura@itajai.sc.gov.br</w:t>
    </w:r>
  </w:p>
  <w:p w14:paraId="5F291C31" w14:textId="77777777" w:rsidR="00723D20" w:rsidRDefault="00723D2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1BE04" w14:textId="77777777" w:rsidR="00892636" w:rsidRDefault="00892636">
      <w:pPr>
        <w:spacing w:after="0" w:line="240" w:lineRule="auto"/>
      </w:pPr>
      <w:r>
        <w:separator/>
      </w:r>
    </w:p>
  </w:footnote>
  <w:footnote w:type="continuationSeparator" w:id="0">
    <w:p w14:paraId="21B8A05F" w14:textId="77777777" w:rsidR="00892636" w:rsidRDefault="00892636">
      <w:pPr>
        <w:spacing w:after="0" w:line="240" w:lineRule="auto"/>
      </w:pPr>
      <w:r>
        <w:continuationSeparator/>
      </w:r>
    </w:p>
  </w:footnote>
  <w:footnote w:type="continuationNotice" w:id="1">
    <w:p w14:paraId="1F1D4575" w14:textId="77777777" w:rsidR="00892636" w:rsidRDefault="008926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91C28" w14:textId="08FB2AD6" w:rsidR="00723D20" w:rsidRDefault="00DB47E2">
    <w:pPr>
      <w:pStyle w:val="Cabealho"/>
      <w:jc w:val="right"/>
    </w:pPr>
    <w:r w:rsidRPr="0062211A">
      <w:rPr>
        <w:noProof/>
        <w:lang w:eastAsia="pt-BR"/>
      </w:rPr>
      <w:drawing>
        <wp:anchor distT="0" distB="0" distL="114300" distR="114300" simplePos="0" relativeHeight="251658241" behindDoc="0" locked="0" layoutInCell="1" allowOverlap="1" wp14:anchorId="63BE3689" wp14:editId="43F5FA3C">
          <wp:simplePos x="0" y="0"/>
          <wp:positionH relativeFrom="column">
            <wp:posOffset>3704662</wp:posOffset>
          </wp:positionH>
          <wp:positionV relativeFrom="paragraph">
            <wp:posOffset>-10795</wp:posOffset>
          </wp:positionV>
          <wp:extent cx="2326005" cy="931545"/>
          <wp:effectExtent l="0" t="0" r="0" b="0"/>
          <wp:wrapSquare wrapText="bothSides"/>
          <wp:docPr id="776101493" name="Imagem 776101493" descr="C:\Users\50508466920\Desktop\Logotip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 descr="C:\Users\50508466920\Desktop\Logotipo.jpg"/>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6005" cy="931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8240" behindDoc="1" locked="0" layoutInCell="0" allowOverlap="1" wp14:anchorId="5F291C32" wp14:editId="3FA854EA">
          <wp:simplePos x="0" y="0"/>
          <wp:positionH relativeFrom="column">
            <wp:posOffset>-23283</wp:posOffset>
          </wp:positionH>
          <wp:positionV relativeFrom="paragraph">
            <wp:posOffset>163195</wp:posOffset>
          </wp:positionV>
          <wp:extent cx="1863090" cy="547370"/>
          <wp:effectExtent l="0" t="0" r="0" b="0"/>
          <wp:wrapNone/>
          <wp:docPr id="2" name="Imagem 2" descr="Uma imagem contendo desenh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4" descr="Uma imagem contendo desenho&#10;&#10;Descrição gerada automaticamente"/>
                  <pic:cNvPicPr>
                    <a:picLocks noChangeAspect="1" noChangeArrowheads="1"/>
                  </pic:cNvPicPr>
                </pic:nvPicPr>
                <pic:blipFill>
                  <a:blip r:embed="rId2"/>
                  <a:stretch>
                    <a:fillRect/>
                  </a:stretch>
                </pic:blipFill>
                <pic:spPr bwMode="auto">
                  <a:xfrm>
                    <a:off x="0" y="0"/>
                    <a:ext cx="1863090" cy="547370"/>
                  </a:xfrm>
                  <a:prstGeom prst="rect">
                    <a:avLst/>
                  </a:prstGeom>
                </pic:spPr>
              </pic:pic>
            </a:graphicData>
          </a:graphic>
        </wp:anchor>
      </w:drawing>
    </w:r>
  </w:p>
  <w:p w14:paraId="5F291C29" w14:textId="3C1E06BC" w:rsidR="00723D20" w:rsidRDefault="00723D20">
    <w:pPr>
      <w:pStyle w:val="Cabealho"/>
      <w:jc w:val="right"/>
    </w:pPr>
  </w:p>
  <w:p w14:paraId="5F291C2A" w14:textId="7A2F6089" w:rsidR="00723D20" w:rsidRDefault="00723D20">
    <w:pPr>
      <w:pStyle w:val="Cabealho"/>
      <w:jc w:val="right"/>
    </w:pPr>
  </w:p>
  <w:p w14:paraId="5F291C2B" w14:textId="77777777" w:rsidR="00723D20" w:rsidRDefault="00723D20">
    <w:pPr>
      <w:pStyle w:val="Cabealho"/>
      <w:jc w:val="right"/>
    </w:pPr>
  </w:p>
  <w:p w14:paraId="5F291C2C" w14:textId="77777777" w:rsidR="00723D20" w:rsidRDefault="00723D20">
    <w:pPr>
      <w:pStyle w:val="Cabealho"/>
      <w:jc w:val="right"/>
    </w:pPr>
  </w:p>
  <w:p w14:paraId="5F291C2D" w14:textId="77777777" w:rsidR="00723D20" w:rsidRDefault="00723D20">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70D0CA2"/>
    <w:multiLevelType w:val="multilevel"/>
    <w:tmpl w:val="993AC03A"/>
    <w:lvl w:ilvl="0">
      <w:start w:val="1"/>
      <w:numFmt w:val="decimal"/>
      <w:pStyle w:val="Ttulo1"/>
      <w:lvlText w:val="%1"/>
      <w:lvlJc w:val="left"/>
      <w:pPr>
        <w:tabs>
          <w:tab w:val="num" w:pos="0"/>
        </w:tabs>
        <w:ind w:left="432" w:hanging="432"/>
      </w:pPr>
    </w:lvl>
    <w:lvl w:ilvl="1">
      <w:start w:val="1"/>
      <w:numFmt w:val="decimal"/>
      <w:pStyle w:val="Ttulo2"/>
      <w:lvlText w:val="%1.%2"/>
      <w:lvlJc w:val="left"/>
      <w:pPr>
        <w:tabs>
          <w:tab w:val="num" w:pos="0"/>
        </w:tabs>
        <w:ind w:left="576" w:hanging="576"/>
      </w:pPr>
    </w:lvl>
    <w:lvl w:ilvl="2">
      <w:start w:val="1"/>
      <w:numFmt w:val="decimal"/>
      <w:pStyle w:val="Ttulo3"/>
      <w:lvlText w:val="%1.%2.%3"/>
      <w:lvlJc w:val="left"/>
      <w:pPr>
        <w:tabs>
          <w:tab w:val="num" w:pos="0"/>
        </w:tabs>
        <w:ind w:left="720" w:hanging="720"/>
      </w:pPr>
    </w:lvl>
    <w:lvl w:ilvl="3">
      <w:start w:val="1"/>
      <w:numFmt w:val="decimal"/>
      <w:pStyle w:val="Ttulo4"/>
      <w:lvlText w:val="%1.%2.%3.%4"/>
      <w:lvlJc w:val="left"/>
      <w:pPr>
        <w:tabs>
          <w:tab w:val="num" w:pos="0"/>
        </w:tabs>
        <w:ind w:left="864" w:hanging="864"/>
      </w:pPr>
    </w:lvl>
    <w:lvl w:ilvl="4">
      <w:start w:val="1"/>
      <w:numFmt w:val="decimal"/>
      <w:pStyle w:val="Ttulo5"/>
      <w:lvlText w:val="%1.%2.%3.%4.%5"/>
      <w:lvlJc w:val="left"/>
      <w:pPr>
        <w:tabs>
          <w:tab w:val="num" w:pos="0"/>
        </w:tabs>
        <w:ind w:left="1008" w:hanging="1008"/>
      </w:pPr>
    </w:lvl>
    <w:lvl w:ilvl="5">
      <w:start w:val="1"/>
      <w:numFmt w:val="decimal"/>
      <w:pStyle w:val="Ttulo6"/>
      <w:lvlText w:val="%1.%2.%3.%4.%5.%6"/>
      <w:lvlJc w:val="left"/>
      <w:pPr>
        <w:tabs>
          <w:tab w:val="num" w:pos="0"/>
        </w:tabs>
        <w:ind w:left="1152" w:hanging="1152"/>
      </w:pPr>
    </w:lvl>
    <w:lvl w:ilvl="6">
      <w:start w:val="1"/>
      <w:numFmt w:val="decimal"/>
      <w:pStyle w:val="Ttulo7"/>
      <w:lvlText w:val="%1.%2.%3.%4.%5.%6.%7"/>
      <w:lvlJc w:val="left"/>
      <w:pPr>
        <w:tabs>
          <w:tab w:val="num" w:pos="0"/>
        </w:tabs>
        <w:ind w:left="1296" w:hanging="1296"/>
      </w:pPr>
    </w:lvl>
    <w:lvl w:ilvl="7">
      <w:start w:val="1"/>
      <w:numFmt w:val="decimal"/>
      <w:pStyle w:val="Ttulo8"/>
      <w:lvlText w:val="%1.%2.%3.%4.%5.%6.%7.%8"/>
      <w:lvlJc w:val="left"/>
      <w:pPr>
        <w:tabs>
          <w:tab w:val="num" w:pos="0"/>
        </w:tabs>
        <w:ind w:left="1440" w:hanging="1440"/>
      </w:pPr>
    </w:lvl>
    <w:lvl w:ilvl="8">
      <w:start w:val="1"/>
      <w:numFmt w:val="decimal"/>
      <w:pStyle w:val="Ttulo9"/>
      <w:lvlText w:val="%1.%2.%3.%4.%5.%6.%7.%8.%9"/>
      <w:lvlJc w:val="left"/>
      <w:pPr>
        <w:tabs>
          <w:tab w:val="num" w:pos="0"/>
        </w:tabs>
        <w:ind w:left="1584" w:hanging="1584"/>
      </w:pPr>
    </w:lvl>
  </w:abstractNum>
  <w:abstractNum w:abstractNumId="1" w15:restartNumberingAfterBreak="0">
    <w:nsid w:val="6CCB7D48"/>
    <w:multiLevelType w:val="multilevel"/>
    <w:tmpl w:val="CB645F0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288" w:hanging="720"/>
      </w:pPr>
    </w:lvl>
    <w:lvl w:ilvl="3">
      <w:start w:val="1"/>
      <w:numFmt w:val="decimal"/>
      <w:lvlText w:val="%1.%2.%3.%4"/>
      <w:lvlJc w:val="left"/>
      <w:pPr>
        <w:ind w:left="864" w:hanging="864"/>
      </w:pPr>
      <w:rPr>
        <w:strike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799176064">
    <w:abstractNumId w:val="0"/>
  </w:num>
  <w:num w:numId="2" w16cid:durableId="2341707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D20"/>
    <w:rsid w:val="00006E1C"/>
    <w:rsid w:val="00012862"/>
    <w:rsid w:val="00023F23"/>
    <w:rsid w:val="0005789E"/>
    <w:rsid w:val="00066A44"/>
    <w:rsid w:val="000777EC"/>
    <w:rsid w:val="000B6082"/>
    <w:rsid w:val="000E2601"/>
    <w:rsid w:val="000F3B4B"/>
    <w:rsid w:val="00176745"/>
    <w:rsid w:val="001B1FEC"/>
    <w:rsid w:val="00254062"/>
    <w:rsid w:val="002A53C3"/>
    <w:rsid w:val="002E6D7D"/>
    <w:rsid w:val="002F7E63"/>
    <w:rsid w:val="00306F67"/>
    <w:rsid w:val="00320B7E"/>
    <w:rsid w:val="003332EE"/>
    <w:rsid w:val="003960E7"/>
    <w:rsid w:val="003D1AC3"/>
    <w:rsid w:val="0041393C"/>
    <w:rsid w:val="004241F9"/>
    <w:rsid w:val="00452E19"/>
    <w:rsid w:val="00462732"/>
    <w:rsid w:val="0047181A"/>
    <w:rsid w:val="004771CC"/>
    <w:rsid w:val="00480566"/>
    <w:rsid w:val="0048444E"/>
    <w:rsid w:val="004A4EB3"/>
    <w:rsid w:val="00542E72"/>
    <w:rsid w:val="00552255"/>
    <w:rsid w:val="005D0EEC"/>
    <w:rsid w:val="005E1400"/>
    <w:rsid w:val="005E1EB6"/>
    <w:rsid w:val="00614A2B"/>
    <w:rsid w:val="00657786"/>
    <w:rsid w:val="00670B28"/>
    <w:rsid w:val="00685999"/>
    <w:rsid w:val="006F424D"/>
    <w:rsid w:val="00723D20"/>
    <w:rsid w:val="00753A45"/>
    <w:rsid w:val="007759A3"/>
    <w:rsid w:val="0078234A"/>
    <w:rsid w:val="007B062D"/>
    <w:rsid w:val="007E65CB"/>
    <w:rsid w:val="00841066"/>
    <w:rsid w:val="00892636"/>
    <w:rsid w:val="008B33CB"/>
    <w:rsid w:val="00902ADC"/>
    <w:rsid w:val="00967A16"/>
    <w:rsid w:val="009A1ABF"/>
    <w:rsid w:val="009C1FBC"/>
    <w:rsid w:val="009C2C09"/>
    <w:rsid w:val="009C32CD"/>
    <w:rsid w:val="009C3510"/>
    <w:rsid w:val="009F04EA"/>
    <w:rsid w:val="00A23290"/>
    <w:rsid w:val="00A24113"/>
    <w:rsid w:val="00A31B6A"/>
    <w:rsid w:val="00A45F50"/>
    <w:rsid w:val="00A50E90"/>
    <w:rsid w:val="00A51D14"/>
    <w:rsid w:val="00AF1889"/>
    <w:rsid w:val="00B1350D"/>
    <w:rsid w:val="00B21584"/>
    <w:rsid w:val="00B254F3"/>
    <w:rsid w:val="00B3645A"/>
    <w:rsid w:val="00BD4A73"/>
    <w:rsid w:val="00BD6531"/>
    <w:rsid w:val="00BE6603"/>
    <w:rsid w:val="00BF1DA7"/>
    <w:rsid w:val="00C227CB"/>
    <w:rsid w:val="00C271C1"/>
    <w:rsid w:val="00C44B37"/>
    <w:rsid w:val="00C86B77"/>
    <w:rsid w:val="00D36CB6"/>
    <w:rsid w:val="00D43CD1"/>
    <w:rsid w:val="00DB47E2"/>
    <w:rsid w:val="00E613AC"/>
    <w:rsid w:val="00EB11C4"/>
    <w:rsid w:val="00EE74F0"/>
    <w:rsid w:val="00F070A3"/>
    <w:rsid w:val="00F225F5"/>
    <w:rsid w:val="00F23313"/>
    <w:rsid w:val="00F62CF4"/>
    <w:rsid w:val="00F81C4C"/>
    <w:rsid w:val="00FA51D2"/>
    <w:rsid w:val="00FD554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291B6F"/>
  <w15:docId w15:val="{82731675-9A3D-3C4A-9F4B-43567B917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DejaVu Sans"/>
        <w:szCs w:val="22"/>
        <w:lang w:val="pt-B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FEC"/>
    <w:pPr>
      <w:keepNext/>
      <w:keepLines/>
      <w:spacing w:after="240" w:line="360" w:lineRule="auto"/>
      <w:jc w:val="both"/>
    </w:pPr>
    <w:rPr>
      <w:rFonts w:ascii="Times New Roman" w:hAnsi="Times New Roman"/>
      <w:sz w:val="24"/>
    </w:rPr>
  </w:style>
  <w:style w:type="paragraph" w:styleId="Ttulo1">
    <w:name w:val="heading 1"/>
    <w:basedOn w:val="Normal"/>
    <w:next w:val="Normal"/>
    <w:uiPriority w:val="9"/>
    <w:qFormat/>
    <w:rsid w:val="00B254F3"/>
    <w:pPr>
      <w:numPr>
        <w:numId w:val="1"/>
      </w:numPr>
      <w:spacing w:before="480" w:after="80"/>
      <w:ind w:left="431" w:hanging="431"/>
      <w:outlineLvl w:val="0"/>
    </w:pPr>
    <w:rPr>
      <w:b/>
      <w:sz w:val="28"/>
      <w:szCs w:val="28"/>
    </w:rPr>
  </w:style>
  <w:style w:type="paragraph" w:styleId="Ttulo2">
    <w:name w:val="heading 2"/>
    <w:basedOn w:val="Normal"/>
    <w:next w:val="Normal"/>
    <w:uiPriority w:val="9"/>
    <w:unhideWhenUsed/>
    <w:qFormat/>
    <w:rsid w:val="00FB6E66"/>
    <w:pPr>
      <w:numPr>
        <w:ilvl w:val="1"/>
        <w:numId w:val="1"/>
      </w:numPr>
      <w:spacing w:before="200" w:after="80"/>
      <w:ind w:left="578" w:hanging="578"/>
      <w:outlineLvl w:val="1"/>
    </w:pPr>
    <w:rPr>
      <w:b/>
    </w:rPr>
  </w:style>
  <w:style w:type="paragraph" w:styleId="Ttulo3">
    <w:name w:val="heading 3"/>
    <w:basedOn w:val="Normal"/>
    <w:uiPriority w:val="9"/>
    <w:unhideWhenUsed/>
    <w:qFormat/>
    <w:rsid w:val="002E6D7D"/>
    <w:pPr>
      <w:numPr>
        <w:ilvl w:val="2"/>
        <w:numId w:val="1"/>
      </w:numPr>
      <w:spacing w:before="240" w:after="20"/>
      <w:outlineLvl w:val="2"/>
    </w:pPr>
    <w:rPr>
      <w:color w:val="000000"/>
    </w:rPr>
  </w:style>
  <w:style w:type="paragraph" w:styleId="Ttulo4">
    <w:name w:val="heading 4"/>
    <w:basedOn w:val="Normal"/>
    <w:next w:val="Normal"/>
    <w:uiPriority w:val="9"/>
    <w:unhideWhenUsed/>
    <w:qFormat/>
    <w:rsid w:val="00753A45"/>
    <w:pPr>
      <w:numPr>
        <w:ilvl w:val="3"/>
        <w:numId w:val="1"/>
      </w:numPr>
      <w:spacing w:before="100" w:after="40" w:line="288" w:lineRule="auto"/>
      <w:outlineLvl w:val="3"/>
    </w:pPr>
    <w:rPr>
      <w:iCs/>
    </w:rPr>
  </w:style>
  <w:style w:type="paragraph" w:styleId="Ttulo5">
    <w:name w:val="heading 5"/>
    <w:basedOn w:val="Normal"/>
    <w:next w:val="Normal"/>
    <w:uiPriority w:val="9"/>
    <w:unhideWhenUsed/>
    <w:qFormat/>
    <w:pPr>
      <w:numPr>
        <w:ilvl w:val="4"/>
        <w:numId w:val="1"/>
      </w:numPr>
      <w:spacing w:after="40" w:line="240" w:lineRule="auto"/>
      <w:outlineLvl w:val="4"/>
    </w:pPr>
  </w:style>
  <w:style w:type="paragraph" w:styleId="Ttulo6">
    <w:name w:val="heading 6"/>
    <w:basedOn w:val="Normal"/>
    <w:next w:val="Normal"/>
    <w:uiPriority w:val="9"/>
    <w:unhideWhenUsed/>
    <w:qFormat/>
    <w:pPr>
      <w:numPr>
        <w:ilvl w:val="5"/>
        <w:numId w:val="1"/>
      </w:numPr>
      <w:spacing w:before="40" w:after="0"/>
      <w:outlineLvl w:val="5"/>
    </w:pPr>
    <w:rPr>
      <w:rFonts w:ascii="Calibri Light" w:hAnsi="Calibri Light"/>
      <w:color w:val="1F3763"/>
    </w:rPr>
  </w:style>
  <w:style w:type="paragraph" w:styleId="Ttulo7">
    <w:name w:val="heading 7"/>
    <w:basedOn w:val="Normal"/>
    <w:next w:val="Normal"/>
    <w:uiPriority w:val="9"/>
    <w:qFormat/>
    <w:pPr>
      <w:numPr>
        <w:ilvl w:val="6"/>
        <w:numId w:val="1"/>
      </w:numPr>
      <w:spacing w:before="40" w:after="0"/>
      <w:outlineLvl w:val="6"/>
    </w:pPr>
    <w:rPr>
      <w:rFonts w:ascii="Calibri Light" w:hAnsi="Calibri Light"/>
      <w:i/>
      <w:iCs/>
      <w:color w:val="1F3763"/>
    </w:rPr>
  </w:style>
  <w:style w:type="paragraph" w:styleId="Ttulo8">
    <w:name w:val="heading 8"/>
    <w:basedOn w:val="Normal"/>
    <w:next w:val="Normal"/>
    <w:uiPriority w:val="9"/>
    <w:qFormat/>
    <w:pPr>
      <w:numPr>
        <w:ilvl w:val="7"/>
        <w:numId w:val="1"/>
      </w:numPr>
      <w:spacing w:before="40" w:after="0"/>
      <w:outlineLvl w:val="7"/>
    </w:pPr>
    <w:rPr>
      <w:rFonts w:ascii="Calibri Light" w:hAnsi="Calibri Light"/>
      <w:color w:val="272727"/>
      <w:sz w:val="21"/>
      <w:szCs w:val="21"/>
    </w:rPr>
  </w:style>
  <w:style w:type="paragraph" w:styleId="Ttulo9">
    <w:name w:val="heading 9"/>
    <w:basedOn w:val="Normal"/>
    <w:next w:val="Normal"/>
    <w:uiPriority w:val="9"/>
    <w:qFormat/>
    <w:pPr>
      <w:numPr>
        <w:ilvl w:val="8"/>
        <w:numId w:val="1"/>
      </w:numPr>
      <w:spacing w:before="40" w:after="0"/>
      <w:outlineLvl w:val="8"/>
    </w:pPr>
    <w:rPr>
      <w:rFonts w:ascii="Calibri Light" w:hAnsi="Calibri Light"/>
      <w:i/>
      <w:iCs/>
      <w:color w:val="272727"/>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Char">
    <w:name w:val="Título Char"/>
    <w:basedOn w:val="Fontepargpadro"/>
    <w:rPr>
      <w:rFonts w:eastAsia="Calibri" w:cs="DejaVu Sans"/>
      <w:spacing w:val="-10"/>
      <w:kern w:val="2"/>
      <w:sz w:val="32"/>
      <w:szCs w:val="56"/>
    </w:rPr>
  </w:style>
  <w:style w:type="character" w:customStyle="1" w:styleId="Ttulo1Char">
    <w:name w:val="Título 1 Char"/>
    <w:basedOn w:val="Fontepargpadro"/>
    <w:rPr>
      <w:rFonts w:ascii="Times New Roman" w:eastAsia="Calibri" w:hAnsi="Times New Roman" w:cs="DejaVu Sans"/>
      <w:b/>
      <w:sz w:val="28"/>
    </w:rPr>
  </w:style>
  <w:style w:type="character" w:customStyle="1" w:styleId="Ttulo2Char">
    <w:name w:val="Título 2 Char"/>
    <w:basedOn w:val="Fontepargpadro"/>
    <w:uiPriority w:val="9"/>
    <w:rPr>
      <w:rFonts w:eastAsia="Calibri" w:cs="DejaVu Sans"/>
      <w:b/>
    </w:rPr>
  </w:style>
  <w:style w:type="character" w:customStyle="1" w:styleId="Ttulo3Char">
    <w:name w:val="Título 3 Char"/>
    <w:basedOn w:val="Fontepargpadro"/>
    <w:uiPriority w:val="9"/>
    <w:rPr>
      <w:rFonts w:eastAsia="Calibri" w:cs="DejaVu Sans"/>
      <w:b/>
      <w:color w:val="000000"/>
    </w:rPr>
  </w:style>
  <w:style w:type="character" w:customStyle="1" w:styleId="Ttulo4Char">
    <w:name w:val="Título 4 Char"/>
    <w:basedOn w:val="Fontepargpadro"/>
    <w:uiPriority w:val="9"/>
    <w:rPr>
      <w:rFonts w:eastAsia="Calibri" w:cs="DejaVu Sans"/>
      <w:b/>
      <w:iCs/>
    </w:rPr>
  </w:style>
  <w:style w:type="character" w:customStyle="1" w:styleId="Ttulo5Char">
    <w:name w:val="Título 5 Char"/>
    <w:basedOn w:val="Fontepargpadro"/>
    <w:rPr>
      <w:rFonts w:eastAsia="Calibri" w:cs="DejaVu Sans"/>
    </w:rPr>
  </w:style>
  <w:style w:type="character" w:customStyle="1" w:styleId="Ttulo6Char">
    <w:name w:val="Título 6 Char"/>
    <w:basedOn w:val="Fontepargpadro"/>
    <w:rPr>
      <w:rFonts w:ascii="Calibri Light" w:eastAsia="Calibri" w:hAnsi="Calibri Light" w:cs="DejaVu Sans"/>
      <w:color w:val="1F3763"/>
    </w:rPr>
  </w:style>
  <w:style w:type="character" w:customStyle="1" w:styleId="Ttulo7Char">
    <w:name w:val="Título 7 Char"/>
    <w:basedOn w:val="Fontepargpadro"/>
    <w:rPr>
      <w:rFonts w:ascii="Calibri Light" w:eastAsia="Calibri" w:hAnsi="Calibri Light" w:cs="DejaVu Sans"/>
      <w:i/>
      <w:iCs/>
      <w:color w:val="1F3763"/>
    </w:rPr>
  </w:style>
  <w:style w:type="character" w:customStyle="1" w:styleId="Ttulo8Char">
    <w:name w:val="Título 8 Char"/>
    <w:basedOn w:val="Fontepargpadro"/>
    <w:rPr>
      <w:rFonts w:ascii="Calibri Light" w:eastAsia="Calibri" w:hAnsi="Calibri Light" w:cs="DejaVu Sans"/>
      <w:color w:val="272727"/>
      <w:sz w:val="21"/>
      <w:szCs w:val="21"/>
    </w:rPr>
  </w:style>
  <w:style w:type="character" w:customStyle="1" w:styleId="Ttulo9Char">
    <w:name w:val="Título 9 Char"/>
    <w:basedOn w:val="Fontepargpadro"/>
    <w:rPr>
      <w:rFonts w:ascii="Calibri Light" w:eastAsia="Calibri" w:hAnsi="Calibri Light" w:cs="DejaVu Sans"/>
      <w:i/>
      <w:iCs/>
      <w:color w:val="272727"/>
      <w:sz w:val="21"/>
      <w:szCs w:val="21"/>
    </w:rPr>
  </w:style>
  <w:style w:type="character" w:customStyle="1" w:styleId="PargrafodaListaChar">
    <w:name w:val="Parágrafo da Lista Char"/>
    <w:basedOn w:val="Fontepargpadro"/>
    <w:rPr>
      <w:rFonts w:ascii="Century Gothic" w:hAnsi="Century Gothic"/>
    </w:rPr>
  </w:style>
  <w:style w:type="character" w:customStyle="1" w:styleId="ItemChar">
    <w:name w:val="Item Char"/>
    <w:basedOn w:val="PargrafodaListaChar"/>
    <w:rPr>
      <w:rFonts w:ascii="Century Gothic" w:hAnsi="Century Gothic" w:cs="Calibri"/>
    </w:rPr>
  </w:style>
  <w:style w:type="character" w:customStyle="1" w:styleId="NormalWebChar">
    <w:name w:val="Normal (Web) Char"/>
    <w:basedOn w:val="Fontepargpadro"/>
    <w:rPr>
      <w:rFonts w:ascii="Times New Roman" w:eastAsia="Times New Roman" w:hAnsi="Times New Roman" w:cs="Times New Roman"/>
      <w:sz w:val="24"/>
      <w:szCs w:val="24"/>
      <w:lang w:eastAsia="pt-BR"/>
    </w:rPr>
  </w:style>
  <w:style w:type="character" w:styleId="Refdecomentrio">
    <w:name w:val="annotation reference"/>
    <w:basedOn w:val="Fontepargpadro"/>
    <w:rPr>
      <w:sz w:val="16"/>
      <w:szCs w:val="16"/>
    </w:rPr>
  </w:style>
  <w:style w:type="character" w:customStyle="1" w:styleId="TextodecomentrioChar">
    <w:name w:val="Texto de comentário Char"/>
    <w:basedOn w:val="Fontepargpadro"/>
    <w:rPr>
      <w:sz w:val="20"/>
      <w:szCs w:val="20"/>
    </w:rPr>
  </w:style>
  <w:style w:type="character" w:customStyle="1" w:styleId="TextodebaloChar">
    <w:name w:val="Texto de balão Char"/>
    <w:basedOn w:val="Fontepargpadro"/>
    <w:rPr>
      <w:rFonts w:ascii="Segoe UI" w:hAnsi="Segoe UI" w:cs="Segoe UI"/>
      <w:sz w:val="18"/>
      <w:szCs w:val="18"/>
    </w:rPr>
  </w:style>
  <w:style w:type="character" w:customStyle="1" w:styleId="Ttulo-Num-N2Char">
    <w:name w:val="Título-Num-N2 Char"/>
    <w:basedOn w:val="Ttulo2Char"/>
    <w:rPr>
      <w:rFonts w:ascii="Century Gothic" w:eastAsia="Calibri" w:hAnsi="Century Gothic" w:cs="DejaVu Sans"/>
      <w:b/>
      <w:sz w:val="28"/>
      <w:szCs w:val="26"/>
    </w:rPr>
  </w:style>
  <w:style w:type="character" w:customStyle="1" w:styleId="AssuntodocomentrioChar">
    <w:name w:val="Assunto do comentário Char"/>
    <w:basedOn w:val="TextodecomentrioChar"/>
    <w:rPr>
      <w:b/>
      <w:bCs/>
      <w:sz w:val="20"/>
      <w:szCs w:val="20"/>
    </w:rPr>
  </w:style>
  <w:style w:type="character" w:customStyle="1" w:styleId="CorpodetextoChar">
    <w:name w:val="Corpo de texto Char"/>
    <w:basedOn w:val="Fontepargpadro"/>
    <w:rPr>
      <w:rFonts w:ascii="Times New Roman" w:eastAsia="Times New Roman" w:hAnsi="Times New Roman" w:cs="Times New Roman"/>
      <w:color w:val="00000A"/>
      <w:sz w:val="28"/>
      <w:szCs w:val="20"/>
      <w:lang w:eastAsia="zh-CN"/>
    </w:rPr>
  </w:style>
  <w:style w:type="character" w:customStyle="1" w:styleId="CabealhoChar">
    <w:name w:val="Cabeçalho Char"/>
    <w:basedOn w:val="Fontepargpadro"/>
    <w:uiPriority w:val="99"/>
    <w:qFormat/>
  </w:style>
  <w:style w:type="character" w:customStyle="1" w:styleId="RodapChar">
    <w:name w:val="Rodapé Char"/>
    <w:basedOn w:val="Fontepargpadro"/>
    <w:uiPriority w:val="99"/>
    <w:qFormat/>
  </w:style>
  <w:style w:type="character" w:customStyle="1" w:styleId="Hyperlink1">
    <w:name w:val="Hyperlink1"/>
    <w:basedOn w:val="Fontepargpadro"/>
    <w:rPr>
      <w:color w:val="0563C1"/>
      <w:u w:val="single"/>
    </w:rPr>
  </w:style>
  <w:style w:type="character" w:styleId="MenoPendente">
    <w:name w:val="Unresolved Mention"/>
    <w:basedOn w:val="Fontepargpadro"/>
    <w:rPr>
      <w:color w:val="808080"/>
      <w:highlight w:val="white"/>
    </w:rPr>
  </w:style>
  <w:style w:type="character" w:customStyle="1" w:styleId="WW8Num24z0">
    <w:name w:val="WW8Num24z0"/>
    <w:rPr>
      <w:rFonts w:ascii="Arial" w:eastAsia="Lucida Sans Unicode" w:hAnsi="Arial" w:cs="Arial"/>
      <w:b w:val="0"/>
      <w:sz w:val="22"/>
      <w:szCs w:val="22"/>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5z0">
    <w:name w:val="WW8Num5z0"/>
    <w:rPr>
      <w:b w:val="0"/>
    </w:rPr>
  </w:style>
  <w:style w:type="character" w:customStyle="1" w:styleId="NumberingSymbols">
    <w:name w:val="Numbering Symbols"/>
  </w:style>
  <w:style w:type="character" w:customStyle="1" w:styleId="WW8Num4z0">
    <w:name w:val="WW8Num4z0"/>
    <w:rPr>
      <w:rFonts w:ascii="Arial" w:eastAsia="WenQuanYi Micro Hei;MS Mincho" w:hAnsi="Arial" w:cs="Arial"/>
      <w:b w:val="0"/>
      <w:kern w:val="2"/>
      <w:sz w:val="22"/>
      <w:szCs w:val="22"/>
      <w:lang w:eastAsia="hi-IN" w:bidi="hi-IN"/>
    </w:rPr>
  </w:style>
  <w:style w:type="character" w:customStyle="1" w:styleId="eop">
    <w:name w:val="eop"/>
    <w:basedOn w:val="Fontepargpadro"/>
    <w:rsid w:val="00D43217"/>
  </w:style>
  <w:style w:type="character" w:styleId="Hyperlink">
    <w:name w:val="Hyperlink"/>
    <w:basedOn w:val="Fontepargpadro"/>
    <w:rPr>
      <w:color w:val="0563C1" w:themeColor="hyperlink"/>
      <w:u w:val="single"/>
    </w:rPr>
  </w:style>
  <w:style w:type="paragraph" w:customStyle="1" w:styleId="Heading">
    <w:name w:val="Heading"/>
    <w:basedOn w:val="Normal"/>
    <w:next w:val="Corpodetexto"/>
    <w:pPr>
      <w:spacing w:before="240" w:after="120"/>
    </w:pPr>
    <w:rPr>
      <w:rFonts w:ascii="Liberation Sans" w:eastAsia="DejaVu Sans" w:hAnsi="Liberation Sans"/>
      <w:sz w:val="28"/>
      <w:szCs w:val="28"/>
    </w:rPr>
  </w:style>
  <w:style w:type="paragraph" w:styleId="Corpodetexto">
    <w:name w:val="Body Text"/>
    <w:basedOn w:val="Normal"/>
    <w:rPr>
      <w:rFonts w:eastAsia="Times New Roman" w:cs="Times New Roman"/>
      <w:color w:val="00000A"/>
      <w:sz w:val="28"/>
      <w:szCs w:val="20"/>
      <w:lang w:eastAsia="zh-CN"/>
    </w:rPr>
  </w:style>
  <w:style w:type="paragraph" w:styleId="Lista">
    <w:name w:val="List"/>
    <w:basedOn w:val="Corpodetexto"/>
  </w:style>
  <w:style w:type="paragraph" w:styleId="Legenda">
    <w:name w:val="caption"/>
    <w:basedOn w:val="Normal"/>
    <w:pPr>
      <w:suppressLineNumbers/>
      <w:spacing w:before="120" w:after="120"/>
    </w:pPr>
    <w:rPr>
      <w:i/>
      <w:iCs/>
      <w:szCs w:val="24"/>
    </w:rPr>
  </w:style>
  <w:style w:type="paragraph" w:customStyle="1" w:styleId="Index">
    <w:name w:val="Index"/>
    <w:basedOn w:val="Normal"/>
    <w:pPr>
      <w:suppressLineNumbers/>
    </w:pPr>
  </w:style>
  <w:style w:type="paragraph" w:styleId="Ttulo">
    <w:name w:val="Title"/>
    <w:basedOn w:val="Normal"/>
    <w:next w:val="Normal"/>
    <w:uiPriority w:val="10"/>
    <w:pPr>
      <w:spacing w:before="240" w:after="80"/>
      <w:contextualSpacing/>
    </w:pPr>
    <w:rPr>
      <w:spacing w:val="-10"/>
      <w:kern w:val="2"/>
      <w:sz w:val="32"/>
      <w:szCs w:val="56"/>
    </w:rPr>
  </w:style>
  <w:style w:type="paragraph" w:styleId="PargrafodaLista">
    <w:name w:val="List Paragraph"/>
    <w:basedOn w:val="Normal"/>
    <w:pPr>
      <w:spacing w:before="120" w:line="240" w:lineRule="auto"/>
      <w:ind w:left="720"/>
      <w:contextualSpacing/>
    </w:pPr>
    <w:rPr>
      <w:rFonts w:ascii="Century Gothic" w:hAnsi="Century Gothic"/>
    </w:rPr>
  </w:style>
  <w:style w:type="paragraph" w:customStyle="1" w:styleId="Item">
    <w:name w:val="Item"/>
    <w:basedOn w:val="Normal"/>
    <w:autoRedefine/>
    <w:pPr>
      <w:spacing w:after="0" w:line="288" w:lineRule="auto"/>
      <w:ind w:left="1423"/>
    </w:pPr>
    <w:rPr>
      <w:rFonts w:cs="Calibri"/>
    </w:rPr>
  </w:style>
  <w:style w:type="paragraph" w:styleId="NormalWeb">
    <w:name w:val="Normal (Web)"/>
    <w:basedOn w:val="Normal"/>
    <w:pPr>
      <w:spacing w:before="280" w:after="280" w:line="240" w:lineRule="auto"/>
    </w:pPr>
    <w:rPr>
      <w:rFonts w:eastAsia="Times New Roman" w:cs="Times New Roman"/>
      <w:szCs w:val="24"/>
      <w:lang w:eastAsia="pt-BR"/>
    </w:rPr>
  </w:style>
  <w:style w:type="paragraph" w:styleId="Textodecomentrio">
    <w:name w:val="annotation text"/>
    <w:basedOn w:val="Normal"/>
    <w:pPr>
      <w:spacing w:line="240" w:lineRule="auto"/>
    </w:pPr>
    <w:rPr>
      <w:sz w:val="20"/>
      <w:szCs w:val="20"/>
    </w:rPr>
  </w:style>
  <w:style w:type="paragraph" w:customStyle="1" w:styleId="Keilla">
    <w:name w:val="Keilla"/>
    <w:basedOn w:val="Sumrio1"/>
    <w:pPr>
      <w:spacing w:before="360" w:after="0"/>
    </w:pPr>
    <w:rPr>
      <w:b/>
      <w:bCs/>
      <w:caps/>
      <w:szCs w:val="24"/>
    </w:rPr>
  </w:style>
  <w:style w:type="paragraph" w:styleId="Sumrio1">
    <w:name w:val="toc 1"/>
    <w:basedOn w:val="Normal"/>
    <w:next w:val="Normal"/>
    <w:autoRedefine/>
    <w:pPr>
      <w:spacing w:after="100"/>
    </w:pPr>
  </w:style>
  <w:style w:type="paragraph" w:styleId="Textodebalo">
    <w:name w:val="Balloon Text"/>
    <w:basedOn w:val="Normal"/>
    <w:pPr>
      <w:spacing w:after="0" w:line="240" w:lineRule="auto"/>
    </w:pPr>
    <w:rPr>
      <w:rFonts w:ascii="Segoe UI" w:hAnsi="Segoe UI" w:cs="Segoe UI"/>
      <w:sz w:val="18"/>
      <w:szCs w:val="18"/>
    </w:rPr>
  </w:style>
  <w:style w:type="paragraph" w:customStyle="1" w:styleId="Ttulo-Num-N1">
    <w:name w:val="Título-Num-N1"/>
    <w:basedOn w:val="Ttulo1"/>
    <w:next w:val="Normal"/>
    <w:pPr>
      <w:keepNext w:val="0"/>
      <w:keepLines w:val="0"/>
      <w:widowControl w:val="0"/>
      <w:numPr>
        <w:numId w:val="0"/>
      </w:numPr>
      <w:spacing w:before="360" w:after="0" w:line="259" w:lineRule="auto"/>
      <w:ind w:left="284" w:hanging="284"/>
    </w:pPr>
    <w:rPr>
      <w:rFonts w:ascii="Century Gothic" w:hAnsi="Century Gothic"/>
      <w:sz w:val="32"/>
    </w:rPr>
  </w:style>
  <w:style w:type="paragraph" w:customStyle="1" w:styleId="Ttulo-Num-N2">
    <w:name w:val="Título-Num-N2"/>
    <w:basedOn w:val="Ttulo2"/>
    <w:next w:val="Normal"/>
    <w:pPr>
      <w:keepLines w:val="0"/>
      <w:numPr>
        <w:ilvl w:val="0"/>
        <w:numId w:val="0"/>
      </w:numPr>
      <w:spacing w:before="360" w:after="240" w:line="259" w:lineRule="auto"/>
      <w:ind w:left="720" w:hanging="720"/>
    </w:pPr>
    <w:rPr>
      <w:rFonts w:ascii="Century Gothic" w:hAnsi="Century Gothic"/>
      <w:sz w:val="28"/>
    </w:rPr>
  </w:style>
  <w:style w:type="paragraph" w:customStyle="1" w:styleId="Ttulo-Num-N3">
    <w:name w:val="Título-Num-N3"/>
    <w:basedOn w:val="Ttulo3"/>
    <w:next w:val="Normal"/>
    <w:pPr>
      <w:keepNext w:val="0"/>
      <w:keepLines w:val="0"/>
      <w:widowControl w:val="0"/>
      <w:numPr>
        <w:ilvl w:val="0"/>
        <w:numId w:val="0"/>
      </w:numPr>
      <w:spacing w:after="240" w:line="259" w:lineRule="auto"/>
      <w:ind w:left="1004" w:hanging="1004"/>
    </w:pPr>
    <w:rPr>
      <w:rFonts w:ascii="Century Gothic" w:hAnsi="Century Gothic"/>
      <w:color w:val="auto"/>
    </w:rPr>
  </w:style>
  <w:style w:type="paragraph" w:customStyle="1" w:styleId="Ttulo-Num-N4">
    <w:name w:val="Título-Num-N4"/>
    <w:basedOn w:val="Ttulo4"/>
    <w:next w:val="Normal"/>
    <w:pPr>
      <w:numPr>
        <w:ilvl w:val="0"/>
        <w:numId w:val="0"/>
      </w:numPr>
      <w:spacing w:before="40" w:after="0" w:line="259" w:lineRule="auto"/>
      <w:ind w:left="1077" w:hanging="1077"/>
    </w:pPr>
    <w:rPr>
      <w:rFonts w:ascii="Century Gothic" w:hAnsi="Century Gothic"/>
      <w:b/>
    </w:rPr>
  </w:style>
  <w:style w:type="paragraph" w:styleId="Assuntodocomentrio">
    <w:name w:val="annotation subject"/>
    <w:basedOn w:val="Textodecomentrio"/>
    <w:next w:val="Textodecomentrio"/>
    <w:rPr>
      <w:b/>
      <w:bCs/>
    </w:rPr>
  </w:style>
  <w:style w:type="paragraph" w:customStyle="1" w:styleId="Textbody">
    <w:name w:val="Text body"/>
    <w:basedOn w:val="Normal"/>
    <w:pPr>
      <w:widowControl w:val="0"/>
      <w:spacing w:after="120" w:line="240" w:lineRule="auto"/>
      <w:textAlignment w:val="baseline"/>
    </w:pPr>
    <w:rPr>
      <w:rFonts w:ascii="Arial" w:eastAsia="Arial Unicode MS" w:hAnsi="Arial" w:cs="Tahoma"/>
      <w:kern w:val="2"/>
      <w:sz w:val="20"/>
      <w:szCs w:val="24"/>
      <w:lang w:eastAsia="pt-BR"/>
    </w:rPr>
  </w:style>
  <w:style w:type="paragraph" w:customStyle="1" w:styleId="PargrafodaLista1">
    <w:name w:val="Parágrafo da Lista1"/>
    <w:basedOn w:val="Normal"/>
    <w:rPr>
      <w:rFonts w:eastAsia="Times New Roman" w:cs="Times New Roman"/>
      <w:color w:val="00000A"/>
      <w:sz w:val="20"/>
      <w:szCs w:val="20"/>
      <w:lang w:eastAsia="zh-CN"/>
    </w:rPr>
  </w:style>
  <w:style w:type="paragraph" w:customStyle="1" w:styleId="Default">
    <w:name w:val="Default"/>
    <w:pPr>
      <w:widowControl w:val="0"/>
    </w:pPr>
    <w:rPr>
      <w:rFonts w:ascii="Arial" w:hAnsi="Arial" w:cs="Arial"/>
      <w:color w:val="000000"/>
      <w:sz w:val="24"/>
      <w:szCs w:val="24"/>
      <w:lang w:eastAsia="pt-BR"/>
    </w:rPr>
  </w:style>
  <w:style w:type="paragraph" w:customStyle="1" w:styleId="Corpodotexto">
    <w:name w:val="Corpo do texto"/>
    <w:basedOn w:val="Normal"/>
    <w:pPr>
      <w:spacing w:after="0" w:line="240" w:lineRule="auto"/>
    </w:pPr>
    <w:rPr>
      <w:rFonts w:ascii="Thorndale" w:eastAsia="HG Mincho Light J" w:hAnsi="Thorndale" w:cs="Times New Roman"/>
      <w:color w:val="000000"/>
      <w:sz w:val="20"/>
      <w:szCs w:val="20"/>
      <w:lang w:eastAsia="pt-BR"/>
    </w:rPr>
  </w:style>
  <w:style w:type="paragraph" w:styleId="Reviso">
    <w:name w:val="Revision"/>
    <w:rPr>
      <w:sz w:val="22"/>
    </w:rPr>
  </w:style>
  <w:style w:type="paragraph" w:customStyle="1" w:styleId="HeaderandFooter">
    <w:name w:val="Header and Footer"/>
    <w:basedOn w:val="Normal"/>
  </w:style>
  <w:style w:type="paragraph" w:styleId="Cabealho">
    <w:name w:val="header"/>
    <w:basedOn w:val="Normal"/>
    <w:uiPriority w:val="99"/>
    <w:pPr>
      <w:tabs>
        <w:tab w:val="center" w:pos="4252"/>
        <w:tab w:val="right" w:pos="8504"/>
      </w:tabs>
      <w:spacing w:after="0" w:line="240" w:lineRule="auto"/>
    </w:pPr>
  </w:style>
  <w:style w:type="paragraph" w:styleId="Rodap">
    <w:name w:val="footer"/>
    <w:basedOn w:val="Normal"/>
    <w:uiPriority w:val="99"/>
    <w:pPr>
      <w:tabs>
        <w:tab w:val="center" w:pos="4252"/>
        <w:tab w:val="right" w:pos="8504"/>
      </w:tabs>
      <w:spacing w:after="0" w:line="240" w:lineRule="auto"/>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Heading10">
    <w:name w:val="Heading 10"/>
    <w:basedOn w:val="Heading"/>
    <w:next w:val="Corpodetexto"/>
    <w:pPr>
      <w:spacing w:before="60" w:after="60"/>
      <w:outlineLvl w:val="8"/>
    </w:pPr>
    <w:rPr>
      <w:b/>
      <w:bCs/>
      <w:sz w:val="21"/>
      <w:szCs w:val="21"/>
    </w:rPr>
  </w:style>
  <w:style w:type="numbering" w:customStyle="1" w:styleId="WW8Num24">
    <w:name w:val="WW8Num24"/>
    <w:qFormat/>
  </w:style>
  <w:style w:type="numbering" w:customStyle="1" w:styleId="WW8Num5">
    <w:name w:val="WW8Num5"/>
    <w:qFormat/>
  </w:style>
  <w:style w:type="numbering" w:customStyle="1" w:styleId="WW8Num4">
    <w:name w:val="WW8Num4"/>
    <w:qFormat/>
  </w:style>
  <w:style w:type="table" w:styleId="Tabelacomgrade">
    <w:name w:val="Table Grid"/>
    <w:basedOn w:val="Tabelanormal"/>
    <w:uiPriority w:val="39"/>
    <w:rsid w:val="008A19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1E3C9D-47D0-49D4-987E-82F3352647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13</Pages>
  <Words>2372</Words>
  <Characters>12813</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Michelly Nátali Anacleto Paes</dc:creator>
  <dc:description/>
  <cp:lastModifiedBy>Michelly Paes</cp:lastModifiedBy>
  <cp:revision>22</cp:revision>
  <cp:lastPrinted>2022-08-24T18:51:00Z</cp:lastPrinted>
  <dcterms:created xsi:type="dcterms:W3CDTF">2023-06-22T21:36:00Z</dcterms:created>
  <dcterms:modified xsi:type="dcterms:W3CDTF">2023-06-23T18:28:00Z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y fmtid="{D5CDD505-2E9C-101B-9397-08002B2CF9AE}" pid="6" name="GrammarlyDocumentId">
    <vt:lpwstr>93186b00324e1649a5d1d74ad3570bc623838ad9fa0ea0707003979eb53931bc</vt:lpwstr>
  </property>
</Properties>
</file>